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570" w:lineRule="exact"/>
        <w:jc w:val="center"/>
        <w:rPr>
          <w:rFonts w:ascii="Times New Roman" w:hAnsi="Times New Roman" w:eastAsia="方正小标宋简体" w:cs="Times New Roman"/>
          <w:spacing w:val="8"/>
          <w:w w:val="95"/>
          <w:sz w:val="44"/>
          <w:szCs w:val="44"/>
        </w:rPr>
      </w:pPr>
      <w:bookmarkStart w:id="0" w:name="_GoBack"/>
      <w:r>
        <w:rPr>
          <w:rFonts w:ascii="Times New Roman" w:hAnsi="Times New Roman" w:eastAsia="方正小标宋简体" w:cs="Times New Roman"/>
          <w:spacing w:val="8"/>
          <w:w w:val="95"/>
          <w:sz w:val="44"/>
          <w:szCs w:val="44"/>
        </w:rPr>
        <w:t>成都大学第二届教师教学创新大赛工作方案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sz w:val="32"/>
          <w:szCs w:val="32"/>
        </w:rPr>
        <w:t>为</w:t>
      </w:r>
      <w:r>
        <w:rPr>
          <w:rFonts w:ascii="Times New Roman" w:hAnsi="Times New Roman" w:eastAsia="方正仿宋简体" w:cs="Times New Roman"/>
          <w:sz w:val="32"/>
          <w:szCs w:val="32"/>
        </w:rPr>
        <w:t>深入学习贯彻全国教育大会精神和《中国教育现代化2035》，全面落实新时代全国高等学校本科教育工作会议精神，学校决定举办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“</w:t>
      </w:r>
      <w:r>
        <w:rPr>
          <w:rFonts w:ascii="Times New Roman" w:hAnsi="Times New Roman" w:eastAsia="方正仿宋简体" w:cs="Times New Roman"/>
          <w:sz w:val="32"/>
          <w:szCs w:val="32"/>
        </w:rPr>
        <w:t>成都大学第二届教师教学创新大赛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”，</w:t>
      </w:r>
      <w:r>
        <w:rPr>
          <w:rFonts w:ascii="Times New Roman" w:hAnsi="Times New Roman" w:eastAsia="方正仿宋简体" w:cs="Times New Roman"/>
          <w:sz w:val="32"/>
          <w:szCs w:val="32"/>
        </w:rPr>
        <w:t>现将有关事项通知如下：</w:t>
      </w:r>
    </w:p>
    <w:p>
      <w:pPr>
        <w:wordWrap w:val="0"/>
        <w:spacing w:line="570" w:lineRule="exact"/>
        <w:ind w:firstLine="643" w:firstLineChars="200"/>
        <w:rPr>
          <w:rFonts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bCs/>
          <w:sz w:val="32"/>
          <w:szCs w:val="32"/>
        </w:rPr>
        <w:t>一、大赛主题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推动教学创新 打造一流课程</w:t>
      </w:r>
    </w:p>
    <w:p>
      <w:pPr>
        <w:wordWrap w:val="0"/>
        <w:spacing w:line="570" w:lineRule="exact"/>
        <w:ind w:firstLine="643" w:firstLineChars="200"/>
        <w:rPr>
          <w:rFonts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bCs/>
          <w:sz w:val="32"/>
          <w:szCs w:val="32"/>
        </w:rPr>
        <w:t>二、大赛目标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（一）落实以本为本。强化人才培养的中心地位和本科教学的基础地位，运用先进的教学理念，优化教学目标，设计教学内容，创新教学方法，改革考核方式，通过教学改革促进学习革命。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（二）推动教授上讲台。倡导教师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“</w:t>
      </w:r>
      <w:r>
        <w:rPr>
          <w:rFonts w:ascii="Times New Roman" w:hAnsi="Times New Roman" w:eastAsia="方正仿宋简体" w:cs="Times New Roman"/>
          <w:sz w:val="32"/>
          <w:szCs w:val="32"/>
        </w:rPr>
        <w:t>回归本分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”，</w:t>
      </w:r>
      <w:r>
        <w:rPr>
          <w:rFonts w:ascii="Times New Roman" w:hAnsi="Times New Roman" w:eastAsia="方正仿宋简体" w:cs="Times New Roman"/>
          <w:sz w:val="32"/>
          <w:szCs w:val="32"/>
        </w:rPr>
        <w:t>推动教授走进本科生课堂，引导教师热爱教学、倾心教学、研究教学，潜心教书育人，成为德高、学高、艺高的名师，担当起学生康成长的指导者和引路人。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（三）推进智慧教育。提高教师现代信息技术与教育教学深度融合的能力，鼓励教师积极探索智慧教育新形态，充分利用信息技术开展教学模式改革，推动信息化手段服务高校教育教学。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（四）强化学习共同体。发挥基层教学组织的作用，鼓励高校以教研室、课程组、教学团队等基层教学组织为基础，建设学习共同体，形成传帮带机制，开展教学研究与指导，推进教学改革与创新。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（五）引导分类发展。引导各类高校顺应高等教育普及化时代的多样化发展趋势，适应信息化时代的教学新要求，结合教师教学发展的不同特点和发展实际，推动高校教师队伍建设分类发展。</w:t>
      </w:r>
    </w:p>
    <w:p>
      <w:pPr>
        <w:wordWrap w:val="0"/>
        <w:spacing w:line="570" w:lineRule="exact"/>
        <w:ind w:firstLine="643" w:firstLineChars="200"/>
        <w:rPr>
          <w:rFonts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bCs/>
          <w:sz w:val="32"/>
          <w:szCs w:val="32"/>
        </w:rPr>
        <w:t>三、参赛对象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学校在职或正式聘用教师，主讲教师近五年对参赛的本科课程讲授3轮及以上。以个人或团队形式报名，鼓励以团队形式参赛，团队成员包括1名主讲教师和不超过3名团队教师。（省赛和国赛分正高组、副高组、中级及以下组三个组别）</w:t>
      </w:r>
    </w:p>
    <w:p>
      <w:pPr>
        <w:wordWrap w:val="0"/>
        <w:spacing w:line="570" w:lineRule="exact"/>
        <w:ind w:firstLine="643" w:firstLineChars="200"/>
        <w:rPr>
          <w:rFonts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bCs/>
          <w:sz w:val="32"/>
          <w:szCs w:val="32"/>
        </w:rPr>
        <w:t>四、比赛环节及材料要求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（一）比赛环节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比赛环节主要包括材料评审和现场评审。评审标准见附件1。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1.材料评审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color w:val="auto"/>
          <w:sz w:val="32"/>
          <w:szCs w:val="32"/>
        </w:rPr>
      </w:pP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参赛教师提交课堂教学实录视频（光盘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/U盘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）和课程教学创新成果报告，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</w:rPr>
        <w:t>院级（校级）专家评委对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材料进行评审，材料评审通过者进入现场评审。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2.现场评审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现场评审以教学创新设计汇报为主。参赛教师结合教学大纲和教学实践，全面说明整门课程的设计思路，突出教学改革与创新，展示相关过程性支撑资料。汇报时间不超过15分钟，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</w:rPr>
        <w:t>院级（校级）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专</w:t>
      </w:r>
      <w:r>
        <w:rPr>
          <w:rFonts w:ascii="Times New Roman" w:hAnsi="Times New Roman" w:eastAsia="方正仿宋简体" w:cs="Times New Roman"/>
          <w:sz w:val="32"/>
          <w:szCs w:val="32"/>
        </w:rPr>
        <w:t>家评委提问交流时间不超过5分钟。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方正仿宋简体" w:cs="Times New Roman"/>
          <w:b w:val="0"/>
          <w:bCs w:val="0"/>
          <w:sz w:val="32"/>
          <w:szCs w:val="32"/>
        </w:rPr>
        <w:t>3.评分规则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进入现场评审的项目评分规则按照课堂教学实录视频占总成绩50%，课程教学创新成果报告占总成绩15%，教学创新设计汇报占总成绩35%计算。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（二）材料要求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1.参赛教师需提交的材料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color w:val="C00000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（1）申报书。参赛教师基本情况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。</w:t>
      </w:r>
      <w:r>
        <w:rPr>
          <w:rFonts w:ascii="Times New Roman" w:hAnsi="Times New Roman" w:eastAsia="方正仿宋简体" w:cs="Times New Roman"/>
          <w:sz w:val="32"/>
          <w:szCs w:val="32"/>
        </w:rPr>
        <w:t>课程教学创新情况等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（详见附件2-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</w:rPr>
        <w:t>2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）。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（2）课程教学大纲。课程教学大纲需反映参赛教师教学思想、课程设计思路和教学特色。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（3）课程教学创新成果报告。课程教学创新成果报告应基于参赛课程的教学实践经验与反思，全面体现课程教学的创新成效，注重体现以下三方面内容：第一，明确说明课程教学创新解决了教学中的哪些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“</w:t>
      </w:r>
      <w:r>
        <w:rPr>
          <w:rFonts w:ascii="Times New Roman" w:hAnsi="Times New Roman" w:eastAsia="方正仿宋简体" w:cs="Times New Roman"/>
          <w:sz w:val="32"/>
          <w:szCs w:val="32"/>
        </w:rPr>
        <w:t>痛点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”</w:t>
      </w:r>
      <w:r>
        <w:rPr>
          <w:rFonts w:ascii="Times New Roman" w:hAnsi="Times New Roman" w:eastAsia="方正仿宋简体" w:cs="Times New Roman"/>
          <w:sz w:val="32"/>
          <w:szCs w:val="32"/>
        </w:rPr>
        <w:t>问题，注重问题导向；第二，突出课程教学改革过程中贯彻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“</w:t>
      </w:r>
      <w:r>
        <w:rPr>
          <w:rFonts w:ascii="Times New Roman" w:hAnsi="Times New Roman" w:eastAsia="方正仿宋简体" w:cs="Times New Roman"/>
          <w:sz w:val="32"/>
          <w:szCs w:val="32"/>
        </w:rPr>
        <w:t>以学生为中心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”</w:t>
      </w:r>
      <w:r>
        <w:rPr>
          <w:rFonts w:ascii="Times New Roman" w:hAnsi="Times New Roman" w:eastAsia="方正仿宋简体" w:cs="Times New Roman"/>
          <w:sz w:val="32"/>
          <w:szCs w:val="32"/>
        </w:rPr>
        <w:t>的教育理念，全面反映提升课程教学质量的创新思路、举措、效果及反思，注重信息技术在课堂教学中的应用；第三，通过基于数据、案例等证据的可靠分析，说明问题解决的情况和效果，并分析其推广应用的价值。课程教学创新成果报告须有摘要约300字，正文字数不超过4000字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（4）课堂教学实录视频及相关材料。实录视频为参赛课程中1学时的完整教学实录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（约45分钟的1个视频，视频格式标准详见附件2-2）。</w:t>
      </w:r>
      <w:r>
        <w:rPr>
          <w:rFonts w:ascii="Times New Roman" w:hAnsi="Times New Roman" w:eastAsia="方正仿宋简体" w:cs="Times New Roman"/>
          <w:sz w:val="32"/>
          <w:szCs w:val="32"/>
        </w:rPr>
        <w:t>实录视频须在真实的课堂环境中录制，有参赛主讲教师出镜、有师生互动的镜头，能够充分体现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“</w:t>
      </w:r>
      <w:r>
        <w:rPr>
          <w:rFonts w:ascii="Times New Roman" w:hAnsi="Times New Roman" w:eastAsia="方正仿宋简体" w:cs="Times New Roman"/>
          <w:sz w:val="32"/>
          <w:szCs w:val="32"/>
        </w:rPr>
        <w:t>以学生为中心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”</w:t>
      </w:r>
      <w:r>
        <w:rPr>
          <w:rFonts w:ascii="Times New Roman" w:hAnsi="Times New Roman" w:eastAsia="方正仿宋简体" w:cs="Times New Roman"/>
          <w:sz w:val="32"/>
          <w:szCs w:val="32"/>
        </w:rPr>
        <w:t>的教学创新，严禁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“</w:t>
      </w:r>
      <w:r>
        <w:rPr>
          <w:rFonts w:ascii="Times New Roman" w:hAnsi="Times New Roman" w:eastAsia="方正仿宋简体" w:cs="Times New Roman"/>
          <w:sz w:val="32"/>
          <w:szCs w:val="32"/>
        </w:rPr>
        <w:t>表演式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”</w:t>
      </w:r>
      <w:r>
        <w:rPr>
          <w:rFonts w:ascii="Times New Roman" w:hAnsi="Times New Roman" w:eastAsia="方正仿宋简体" w:cs="Times New Roman"/>
          <w:sz w:val="32"/>
          <w:szCs w:val="32"/>
        </w:rPr>
        <w:t>课堂。相关材料包括：课堂教学实录视频信息表（详见附件2-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2</w:t>
      </w:r>
      <w:r>
        <w:rPr>
          <w:rFonts w:ascii="Times New Roman" w:hAnsi="Times New Roman" w:eastAsia="方正仿宋简体" w:cs="Times New Roman"/>
          <w:sz w:val="32"/>
          <w:szCs w:val="32"/>
        </w:rPr>
        <w:t>）、课堂教学实录视频内容对应的教案和课件，以及其他有助于表明课堂教学内容、教学过程、教学效果的材料。</w:t>
      </w:r>
    </w:p>
    <w:p>
      <w:pPr>
        <w:wordWrap w:val="0"/>
        <w:spacing w:line="570" w:lineRule="exact"/>
        <w:ind w:firstLine="643" w:firstLineChars="200"/>
        <w:rPr>
          <w:rFonts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bCs/>
          <w:sz w:val="32"/>
          <w:szCs w:val="32"/>
        </w:rPr>
        <w:t>五、奖项设置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1.个人（团队）奖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，</w:t>
      </w:r>
      <w:r>
        <w:rPr>
          <w:rFonts w:ascii="Times New Roman" w:hAnsi="Times New Roman" w:eastAsia="方正仿宋简体" w:cs="Times New Roman"/>
          <w:sz w:val="32"/>
          <w:szCs w:val="32"/>
        </w:rPr>
        <w:t>设一、二、三等奖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2.优秀组织奖。对积极推荐教师参赛并获得良好成绩教学单位，授予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“</w:t>
      </w:r>
      <w:r>
        <w:rPr>
          <w:rFonts w:ascii="Times New Roman" w:hAnsi="Times New Roman" w:eastAsia="方正仿宋简体" w:cs="Times New Roman"/>
          <w:sz w:val="32"/>
          <w:szCs w:val="32"/>
        </w:rPr>
        <w:t>优秀组织奖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”。</w:t>
      </w:r>
    </w:p>
    <w:p>
      <w:pPr>
        <w:wordWrap w:val="0"/>
        <w:spacing w:line="570" w:lineRule="exact"/>
        <w:ind w:firstLine="643" w:firstLineChars="200"/>
        <w:rPr>
          <w:rFonts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bCs/>
          <w:sz w:val="32"/>
          <w:szCs w:val="32"/>
        </w:rPr>
        <w:t>六、其他事项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（一）各学院应认真做好大赛组织与推荐工作，严格审查参赛教师资格。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（二）参赛教师应保证教学创新设计相关材料的原创性，不得抄袭、剽窃他人作品，如产生侵权行为或涉及知识产权纠纷，由参赛教师自行承担相应责任。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（三）申报材料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及预赛情况汇总表（附件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2-3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方正仿宋简体" w:cs="Times New Roman"/>
          <w:sz w:val="32"/>
          <w:szCs w:val="32"/>
        </w:rPr>
        <w:t>请于</w:t>
      </w:r>
      <w:r>
        <w:rPr>
          <w:rFonts w:ascii="Times New Roman" w:hAnsi="Times New Roman" w:eastAsia="方正仿宋简体" w:cs="Times New Roman"/>
          <w:bCs/>
          <w:sz w:val="32"/>
          <w:szCs w:val="32"/>
        </w:rPr>
        <w:t>2021年1</w:t>
      </w:r>
      <w:r>
        <w:rPr>
          <w:rFonts w:hint="eastAsia" w:ascii="Times New Roman" w:hAnsi="Times New Roman" w:eastAsia="方正仿宋简体" w:cs="Times New Roman"/>
          <w:bCs/>
          <w:sz w:val="32"/>
          <w:szCs w:val="32"/>
        </w:rPr>
        <w:t>1</w:t>
      </w:r>
      <w:r>
        <w:rPr>
          <w:rFonts w:ascii="Times New Roman" w:hAnsi="Times New Roman" w:eastAsia="方正仿宋简体" w:cs="Times New Roman"/>
          <w:bCs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bCs/>
          <w:sz w:val="32"/>
          <w:szCs w:val="32"/>
        </w:rPr>
        <w:t>1</w:t>
      </w:r>
      <w:r>
        <w:rPr>
          <w:rFonts w:ascii="Times New Roman" w:hAnsi="Times New Roman" w:eastAsia="方正仿宋简体" w:cs="Times New Roman"/>
          <w:bCs/>
          <w:sz w:val="32"/>
          <w:szCs w:val="32"/>
        </w:rPr>
        <w:t>5日</w:t>
      </w:r>
      <w:r>
        <w:rPr>
          <w:rFonts w:ascii="Times New Roman" w:hAnsi="Times New Roman" w:eastAsia="方正仿宋简体" w:cs="Times New Roman"/>
          <w:sz w:val="32"/>
          <w:szCs w:val="32"/>
        </w:rPr>
        <w:t>下午17:00前报教务处教学运行科（教务大厅2号窗口），电子版发邮箱</w:t>
      </w:r>
      <w:r>
        <w:rPr>
          <w:rFonts w:hint="eastAsia" w:ascii="Times New Roman" w:hAnsi="Times New Roman" w:eastAsia="方正仿宋简体" w:cs="Times New Roman"/>
          <w:sz w:val="32"/>
          <w:szCs w:val="32"/>
          <w:shd w:val="clear" w:color="auto" w:fill="FFFFFF"/>
        </w:rPr>
        <w:t>627157005@qq.com</w:t>
      </w:r>
      <w:r>
        <w:rPr>
          <w:rFonts w:ascii="Times New Roman" w:hAnsi="Times New Roman" w:eastAsia="方正仿宋简体" w:cs="Times New Roman"/>
          <w:sz w:val="32"/>
          <w:szCs w:val="32"/>
        </w:rPr>
        <w:t>。</w:t>
      </w:r>
    </w:p>
    <w:p>
      <w:pPr>
        <w:wordWrap w:val="0"/>
        <w:spacing w:line="570" w:lineRule="exact"/>
        <w:ind w:firstLine="640" w:firstLineChars="200"/>
        <w:rPr>
          <w:rFonts w:hint="eastAsia"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（四）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推荐名额：每个学院2人，其中高级（含副高级）1人，中级及以下职称1人。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（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五</w:t>
      </w:r>
      <w:r>
        <w:rPr>
          <w:rFonts w:ascii="Times New Roman" w:hAnsi="Times New Roman" w:eastAsia="方正仿宋简体" w:cs="Times New Roman"/>
          <w:sz w:val="32"/>
          <w:szCs w:val="32"/>
        </w:rPr>
        <w:t>）校赛获奖项目择优推荐参加省赛及国赛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。</w:t>
      </w:r>
    </w:p>
    <w:p>
      <w:pPr>
        <w:wordWrap w:val="0"/>
        <w:spacing w:line="570" w:lineRule="exact"/>
        <w:ind w:firstLine="643" w:firstLineChars="200"/>
        <w:rPr>
          <w:rFonts w:ascii="Times New Roman" w:hAnsi="Times New Roman" w:eastAsia="方正仿宋简体" w:cs="Times New Roman"/>
          <w:b/>
          <w:bCs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bCs/>
          <w:sz w:val="32"/>
          <w:szCs w:val="32"/>
        </w:rPr>
        <w:t>七、联系人及联系方式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联系人：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王老</w:t>
      </w:r>
      <w:r>
        <w:rPr>
          <w:rFonts w:ascii="Times New Roman" w:hAnsi="Times New Roman" w:eastAsia="方正仿宋简体" w:cs="Times New Roman"/>
          <w:sz w:val="32"/>
          <w:szCs w:val="32"/>
        </w:rPr>
        <w:t>师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联系电话：028-84616014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wordWrap w:val="0"/>
        <w:spacing w:line="570" w:lineRule="exact"/>
        <w:ind w:firstLine="640" w:firstLineChars="200"/>
        <w:jc w:val="center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 xml:space="preserve">                                教务处</w:t>
      </w:r>
    </w:p>
    <w:p>
      <w:pPr>
        <w:wordWrap w:val="0"/>
        <w:spacing w:line="570" w:lineRule="exact"/>
        <w:ind w:firstLine="640" w:firstLineChars="200"/>
        <w:jc w:val="right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2021年10月26日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color w:val="auto"/>
          <w:sz w:val="32"/>
          <w:szCs w:val="32"/>
        </w:rPr>
      </w:pPr>
    </w:p>
    <w:p>
      <w:pPr>
        <w:wordWrap w:val="0"/>
        <w:spacing w:line="570" w:lineRule="exact"/>
        <w:ind w:firstLine="640" w:firstLineChars="200"/>
        <w:rPr>
          <w:rFonts w:hint="eastAsia" w:ascii="Times New Roman" w:hAnsi="Times New Roman" w:eastAsia="方正仿宋简体" w:cs="Times New Roman"/>
          <w:color w:val="auto"/>
          <w:sz w:val="32"/>
          <w:szCs w:val="32"/>
          <w:lang w:eastAsia="zh-CN"/>
        </w:rPr>
      </w:pP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eastAsia="zh-CN"/>
        </w:rPr>
        <w:t>：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</w:rPr>
        <w:t>2-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1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成都大学第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</w:rPr>
        <w:t>二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届教师教学创新大赛评分标准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</w:rPr>
        <w:t>2-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.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成都大学第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</w:rPr>
        <w:t>二</w:t>
      </w:r>
      <w:r>
        <w:rPr>
          <w:rFonts w:ascii="Times New Roman" w:hAnsi="Times New Roman" w:eastAsia="方正仿宋简体" w:cs="Times New Roman"/>
          <w:color w:val="auto"/>
          <w:sz w:val="32"/>
          <w:szCs w:val="32"/>
        </w:rPr>
        <w:t>届教师教学创新大赛申报材料</w:t>
      </w:r>
    </w:p>
    <w:p>
      <w:pPr>
        <w:wordWrap w:val="0"/>
        <w:spacing w:line="570" w:lineRule="exact"/>
        <w:ind w:firstLine="640" w:firstLineChars="200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2-3.成都大学第二届教师教学创新大赛院级预赛情况汇总表</w:t>
      </w:r>
    </w:p>
    <w:p>
      <w:pPr>
        <w:wordWrap w:val="0"/>
        <w:spacing w:line="57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3448"/>
    <w:rsid w:val="000E1F2D"/>
    <w:rsid w:val="000E3448"/>
    <w:rsid w:val="001D6015"/>
    <w:rsid w:val="001E612D"/>
    <w:rsid w:val="0020304C"/>
    <w:rsid w:val="0024704D"/>
    <w:rsid w:val="00265DA1"/>
    <w:rsid w:val="002D2DD4"/>
    <w:rsid w:val="00355302"/>
    <w:rsid w:val="00387287"/>
    <w:rsid w:val="004474CF"/>
    <w:rsid w:val="004C13A4"/>
    <w:rsid w:val="00501B88"/>
    <w:rsid w:val="00505440"/>
    <w:rsid w:val="005369F0"/>
    <w:rsid w:val="00567DE2"/>
    <w:rsid w:val="005A1123"/>
    <w:rsid w:val="005D7082"/>
    <w:rsid w:val="005F4F9D"/>
    <w:rsid w:val="0061780D"/>
    <w:rsid w:val="00641284"/>
    <w:rsid w:val="006703D8"/>
    <w:rsid w:val="00692397"/>
    <w:rsid w:val="006E6C08"/>
    <w:rsid w:val="00735630"/>
    <w:rsid w:val="00753147"/>
    <w:rsid w:val="00755F44"/>
    <w:rsid w:val="00763E35"/>
    <w:rsid w:val="00766BDB"/>
    <w:rsid w:val="007E4869"/>
    <w:rsid w:val="00801D6D"/>
    <w:rsid w:val="0082752F"/>
    <w:rsid w:val="008C6D27"/>
    <w:rsid w:val="009105BB"/>
    <w:rsid w:val="00966575"/>
    <w:rsid w:val="0097211D"/>
    <w:rsid w:val="00994052"/>
    <w:rsid w:val="00997C77"/>
    <w:rsid w:val="009B5478"/>
    <w:rsid w:val="009C21F0"/>
    <w:rsid w:val="009E1EE5"/>
    <w:rsid w:val="009F15BD"/>
    <w:rsid w:val="00A70A11"/>
    <w:rsid w:val="00A917C2"/>
    <w:rsid w:val="00A950DF"/>
    <w:rsid w:val="00AA1F00"/>
    <w:rsid w:val="00B27A1C"/>
    <w:rsid w:val="00B3517A"/>
    <w:rsid w:val="00B671C3"/>
    <w:rsid w:val="00B821F9"/>
    <w:rsid w:val="00BC4159"/>
    <w:rsid w:val="00BD6CC0"/>
    <w:rsid w:val="00BF4EE4"/>
    <w:rsid w:val="00C13494"/>
    <w:rsid w:val="00C909EF"/>
    <w:rsid w:val="00CC1B33"/>
    <w:rsid w:val="00CF2A52"/>
    <w:rsid w:val="00D80A13"/>
    <w:rsid w:val="00DB429C"/>
    <w:rsid w:val="00DE206B"/>
    <w:rsid w:val="00DE2251"/>
    <w:rsid w:val="00E03AC4"/>
    <w:rsid w:val="00E056A6"/>
    <w:rsid w:val="00E35EAE"/>
    <w:rsid w:val="00ED19D8"/>
    <w:rsid w:val="00EF1D2E"/>
    <w:rsid w:val="00FA326E"/>
    <w:rsid w:val="00FD4164"/>
    <w:rsid w:val="06CC22E2"/>
    <w:rsid w:val="1E981BFB"/>
    <w:rsid w:val="38BB3B42"/>
    <w:rsid w:val="3DF33F83"/>
    <w:rsid w:val="49215FEB"/>
    <w:rsid w:val="5AE277B6"/>
    <w:rsid w:val="63266F15"/>
    <w:rsid w:val="6B21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CDU</Company>
  <Pages>5</Pages>
  <Words>290</Words>
  <Characters>1658</Characters>
  <Lines>13</Lines>
  <Paragraphs>3</Paragraphs>
  <TotalTime>4</TotalTime>
  <ScaleCrop>false</ScaleCrop>
  <LinksUpToDate>false</LinksUpToDate>
  <CharactersWithSpaces>1945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2020-10-30T08:19:00Z</dcterms:created>
  <dc:creator>lenovo</dc:creator>
  <cp:lastModifiedBy>陈熹乐</cp:lastModifiedBy>
  <dcterms:modified xsi:type="dcterms:W3CDTF">2021-10-26T03:23:31Z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24D2A98A4CD24F15B4B37FCCEF1714AD</vt:lpwstr>
  </property>
</Properties>
</file>