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646" w:rsidRDefault="00B27646">
      <w:pPr>
        <w:pStyle w:val="1"/>
        <w:ind w:firstLineChars="0" w:firstLine="0"/>
        <w:jc w:val="center"/>
        <w:rPr>
          <w:rFonts w:ascii="Times New Roman" w:eastAsia="方正小标宋简体" w:hAnsi="Times New Roman"/>
          <w:sz w:val="36"/>
          <w:szCs w:val="36"/>
        </w:rPr>
      </w:pPr>
      <w:r>
        <w:rPr>
          <w:rFonts w:ascii="宋体" w:eastAsia="宋体" w:hAnsi="宋体" w:cs="宋体" w:hint="eastAsia"/>
          <w:sz w:val="36"/>
          <w:szCs w:val="36"/>
        </w:rPr>
        <w:t>成都大学文学与新闻传播学院</w:t>
      </w:r>
    </w:p>
    <w:p w:rsidR="00B27646" w:rsidRDefault="00B27646">
      <w:pPr>
        <w:pStyle w:val="1"/>
        <w:ind w:firstLineChars="0" w:firstLine="0"/>
        <w:jc w:val="center"/>
        <w:rPr>
          <w:rFonts w:ascii="Times New Roman" w:eastAsia="方正小标宋简体" w:hAnsi="Times New Roman"/>
          <w:sz w:val="36"/>
          <w:szCs w:val="36"/>
        </w:rPr>
      </w:pPr>
      <w:r>
        <w:rPr>
          <w:rFonts w:ascii="Times New Roman" w:eastAsia="宋体" w:hAnsi="Times New Roman"/>
          <w:sz w:val="36"/>
          <w:szCs w:val="36"/>
        </w:rPr>
        <w:t>2021</w:t>
      </w:r>
      <w:r>
        <w:rPr>
          <w:rFonts w:ascii="宋体" w:eastAsia="宋体" w:hAnsi="宋体" w:cs="宋体" w:hint="eastAsia"/>
          <w:sz w:val="36"/>
          <w:szCs w:val="36"/>
        </w:rPr>
        <w:t>级本科学生转专业工作方案</w:t>
      </w:r>
    </w:p>
    <w:p w:rsidR="00B27646" w:rsidRDefault="00B27646">
      <w:pPr>
        <w:jc w:val="center"/>
        <w:rPr>
          <w:rFonts w:ascii="Times New Roman" w:eastAsia="方正小标宋简体" w:hAnsi="Times New Roman"/>
          <w:sz w:val="36"/>
          <w:szCs w:val="36"/>
        </w:rPr>
      </w:pPr>
    </w:p>
    <w:p w:rsidR="00B27646" w:rsidRDefault="00B27646" w:rsidP="005E13BB">
      <w:pPr>
        <w:ind w:firstLineChars="200" w:firstLine="31680"/>
        <w:jc w:val="left"/>
        <w:rPr>
          <w:rFonts w:eastAsia="方正仿宋简体"/>
          <w:sz w:val="28"/>
          <w:szCs w:val="28"/>
        </w:rPr>
      </w:pPr>
      <w:r>
        <w:rPr>
          <w:rFonts w:ascii="方正仿宋简体" w:eastAsia="方正仿宋简体" w:hint="eastAsia"/>
          <w:sz w:val="28"/>
          <w:szCs w:val="28"/>
        </w:rPr>
        <w:t>根据《成都大学本科学生转专业规定（修订）》（成大教〔</w:t>
      </w:r>
      <w:r>
        <w:rPr>
          <w:rFonts w:eastAsia="方正仿宋简体"/>
          <w:sz w:val="28"/>
          <w:szCs w:val="28"/>
        </w:rPr>
        <w:t>2019</w:t>
      </w:r>
      <w:r>
        <w:rPr>
          <w:rFonts w:ascii="方正仿宋简体" w:eastAsia="方正仿宋简体" w:hint="eastAsia"/>
          <w:sz w:val="28"/>
          <w:szCs w:val="28"/>
        </w:rPr>
        <w:t>〕</w:t>
      </w:r>
      <w:r>
        <w:rPr>
          <w:rFonts w:eastAsia="方正仿宋简体"/>
          <w:sz w:val="28"/>
          <w:szCs w:val="28"/>
        </w:rPr>
        <w:t>108</w:t>
      </w:r>
      <w:r>
        <w:rPr>
          <w:rFonts w:ascii="方正仿宋简体" w:eastAsia="方正仿宋简体" w:hint="eastAsia"/>
          <w:sz w:val="28"/>
          <w:szCs w:val="28"/>
        </w:rPr>
        <w:t>号）文件精神，结合我院工作实际，特制定本方案。</w:t>
      </w:r>
    </w:p>
    <w:p w:rsidR="00B27646" w:rsidRDefault="00B27646" w:rsidP="005E13BB">
      <w:pPr>
        <w:shd w:val="clear" w:color="auto" w:fill="FFFFFF"/>
        <w:spacing w:line="480" w:lineRule="exact"/>
        <w:ind w:firstLineChars="200" w:firstLine="31680"/>
        <w:textAlignment w:val="baseline"/>
        <w:rPr>
          <w:rFonts w:eastAsia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一、转专业工作组名单</w:t>
      </w:r>
    </w:p>
    <w:p w:rsidR="00B27646" w:rsidRDefault="00B27646" w:rsidP="005E13BB">
      <w:pPr>
        <w:ind w:firstLineChars="200" w:firstLine="31680"/>
        <w:jc w:val="left"/>
        <w:rPr>
          <w:rFonts w:eastAsia="方正仿宋简体"/>
          <w:sz w:val="28"/>
          <w:szCs w:val="28"/>
        </w:rPr>
      </w:pPr>
      <w:r>
        <w:rPr>
          <w:rFonts w:ascii="方正仿宋简体" w:eastAsia="方正仿宋简体" w:hint="eastAsia"/>
          <w:sz w:val="28"/>
          <w:szCs w:val="28"/>
        </w:rPr>
        <w:t>组长：谭筱玲</w:t>
      </w:r>
    </w:p>
    <w:p w:rsidR="00B27646" w:rsidRDefault="00B27646" w:rsidP="005E13BB">
      <w:pPr>
        <w:ind w:firstLineChars="200" w:firstLine="31680"/>
        <w:jc w:val="left"/>
        <w:rPr>
          <w:rFonts w:eastAsia="方正仿宋简体"/>
          <w:sz w:val="28"/>
          <w:szCs w:val="28"/>
        </w:rPr>
      </w:pPr>
      <w:r>
        <w:rPr>
          <w:rFonts w:ascii="方正仿宋简体" w:eastAsia="方正仿宋简体" w:hint="eastAsia"/>
          <w:sz w:val="28"/>
          <w:szCs w:val="28"/>
        </w:rPr>
        <w:t>成员：</w:t>
      </w:r>
      <w:r>
        <w:rPr>
          <w:rFonts w:eastAsia="方正仿宋简体" w:hint="eastAsia"/>
          <w:sz w:val="28"/>
          <w:szCs w:val="28"/>
        </w:rPr>
        <w:t>张蓉</w:t>
      </w:r>
      <w:r>
        <w:rPr>
          <w:rFonts w:eastAsia="方正仿宋简体"/>
          <w:sz w:val="28"/>
          <w:szCs w:val="28"/>
        </w:rPr>
        <w:t xml:space="preserve">  </w:t>
      </w:r>
      <w:r>
        <w:rPr>
          <w:rFonts w:ascii="方正仿宋简体" w:eastAsia="方正仿宋简体" w:hint="eastAsia"/>
          <w:sz w:val="28"/>
          <w:szCs w:val="28"/>
        </w:rPr>
        <w:t>张建锋</w:t>
      </w:r>
      <w:r>
        <w:rPr>
          <w:rFonts w:ascii="方正仿宋简体" w:eastAsia="方正仿宋简体"/>
          <w:sz w:val="28"/>
          <w:szCs w:val="28"/>
        </w:rPr>
        <w:t xml:space="preserve">  </w:t>
      </w:r>
      <w:r>
        <w:rPr>
          <w:rFonts w:ascii="方正仿宋简体" w:eastAsia="方正仿宋简体" w:hint="eastAsia"/>
          <w:sz w:val="28"/>
          <w:szCs w:val="28"/>
        </w:rPr>
        <w:t>杜娟</w:t>
      </w:r>
      <w:r>
        <w:rPr>
          <w:rFonts w:ascii="方正仿宋简体" w:eastAsia="方正仿宋简体"/>
          <w:sz w:val="28"/>
          <w:szCs w:val="28"/>
        </w:rPr>
        <w:t xml:space="preserve">  </w:t>
      </w:r>
      <w:r>
        <w:rPr>
          <w:rFonts w:ascii="方正仿宋简体" w:eastAsia="方正仿宋简体" w:hint="eastAsia"/>
          <w:sz w:val="28"/>
          <w:szCs w:val="28"/>
        </w:rPr>
        <w:t>张晓霞</w:t>
      </w:r>
      <w:r>
        <w:rPr>
          <w:rFonts w:ascii="方正仿宋简体" w:eastAsia="方正仿宋简体"/>
          <w:sz w:val="28"/>
          <w:szCs w:val="28"/>
        </w:rPr>
        <w:t xml:space="preserve">  </w:t>
      </w:r>
      <w:r>
        <w:rPr>
          <w:rFonts w:eastAsia="方正仿宋简体" w:hint="eastAsia"/>
          <w:sz w:val="28"/>
          <w:szCs w:val="28"/>
        </w:rPr>
        <w:t>彭晓</w:t>
      </w:r>
      <w:r>
        <w:rPr>
          <w:rFonts w:eastAsia="方正仿宋简体"/>
          <w:sz w:val="28"/>
          <w:szCs w:val="28"/>
        </w:rPr>
        <w:t xml:space="preserve">  </w:t>
      </w:r>
      <w:r>
        <w:rPr>
          <w:rFonts w:ascii="方正仿宋简体" w:eastAsia="方正仿宋简体" w:hint="eastAsia"/>
          <w:sz w:val="28"/>
          <w:szCs w:val="28"/>
        </w:rPr>
        <w:t>陆烨</w:t>
      </w:r>
      <w:r>
        <w:rPr>
          <w:rFonts w:ascii="方正仿宋简体" w:eastAsia="方正仿宋简体"/>
          <w:sz w:val="28"/>
          <w:szCs w:val="28"/>
        </w:rPr>
        <w:t xml:space="preserve">  </w:t>
      </w:r>
      <w:r>
        <w:rPr>
          <w:rFonts w:ascii="方正仿宋简体" w:eastAsia="方正仿宋简体" w:hint="eastAsia"/>
          <w:sz w:val="28"/>
          <w:szCs w:val="28"/>
        </w:rPr>
        <w:t>米昊阳</w:t>
      </w:r>
      <w:r>
        <w:rPr>
          <w:rFonts w:ascii="方正仿宋简体" w:eastAsia="方正仿宋简体"/>
          <w:sz w:val="28"/>
          <w:szCs w:val="28"/>
        </w:rPr>
        <w:t xml:space="preserve">  </w:t>
      </w:r>
      <w:r>
        <w:rPr>
          <w:rFonts w:ascii="方正仿宋简体" w:eastAsia="方正仿宋简体" w:hint="eastAsia"/>
          <w:sz w:val="28"/>
          <w:szCs w:val="28"/>
        </w:rPr>
        <w:t>吴红梅</w:t>
      </w:r>
      <w:r>
        <w:rPr>
          <w:rFonts w:ascii="方正仿宋简体" w:eastAsia="方正仿宋简体"/>
          <w:sz w:val="28"/>
          <w:szCs w:val="28"/>
        </w:rPr>
        <w:t xml:space="preserve">  </w:t>
      </w:r>
      <w:r>
        <w:rPr>
          <w:rFonts w:ascii="方正仿宋简体" w:eastAsia="方正仿宋简体" w:hint="eastAsia"/>
          <w:sz w:val="28"/>
          <w:szCs w:val="28"/>
        </w:rPr>
        <w:t>朱四同</w:t>
      </w:r>
      <w:r>
        <w:rPr>
          <w:rFonts w:ascii="方正仿宋简体" w:eastAsia="方正仿宋简体"/>
          <w:sz w:val="28"/>
          <w:szCs w:val="28"/>
        </w:rPr>
        <w:t xml:space="preserve">  </w:t>
      </w:r>
      <w:r>
        <w:rPr>
          <w:rFonts w:ascii="方正仿宋简体" w:eastAsia="方正仿宋简体" w:hint="eastAsia"/>
          <w:sz w:val="28"/>
          <w:szCs w:val="28"/>
        </w:rPr>
        <w:t>张莉</w:t>
      </w:r>
    </w:p>
    <w:p w:rsidR="00B27646" w:rsidRDefault="00B27646" w:rsidP="005E13BB">
      <w:pPr>
        <w:pStyle w:val="1"/>
        <w:ind w:firstLine="31680"/>
        <w:rPr>
          <w:rFonts w:ascii="Times New Roman" w:eastAsia="黑体" w:hAnsi="Times New Roman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二、转专业招生计划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840"/>
        <w:gridCol w:w="2841"/>
        <w:gridCol w:w="2841"/>
      </w:tblGrid>
      <w:tr w:rsidR="00B27646" w:rsidRPr="00BD1EB3" w:rsidTr="00BD1EB3">
        <w:tc>
          <w:tcPr>
            <w:tcW w:w="3020" w:type="dxa"/>
            <w:vAlign w:val="center"/>
          </w:tcPr>
          <w:p w:rsidR="00B27646" w:rsidRPr="00BD1EB3" w:rsidRDefault="00B27646" w:rsidP="00BD1EB3">
            <w:pPr>
              <w:jc w:val="center"/>
              <w:rPr>
                <w:rFonts w:ascii="Times New Roman" w:eastAsia="方正仿宋简体" w:hAnsi="Times New Roman"/>
                <w:kern w:val="0"/>
                <w:sz w:val="28"/>
                <w:szCs w:val="28"/>
              </w:rPr>
            </w:pPr>
            <w:r w:rsidRPr="00BD1EB3">
              <w:rPr>
                <w:rFonts w:ascii="Times New Roman" w:eastAsia="方正仿宋简体" w:hAnsi="Times New Roman" w:hint="eastAsia"/>
                <w:kern w:val="0"/>
                <w:sz w:val="28"/>
                <w:szCs w:val="28"/>
              </w:rPr>
              <w:t>招生专业</w:t>
            </w:r>
          </w:p>
        </w:tc>
        <w:tc>
          <w:tcPr>
            <w:tcW w:w="3020" w:type="dxa"/>
            <w:tcBorders>
              <w:left w:val="nil"/>
            </w:tcBorders>
            <w:vAlign w:val="center"/>
          </w:tcPr>
          <w:p w:rsidR="00B27646" w:rsidRPr="00BD1EB3" w:rsidRDefault="00B27646" w:rsidP="00BD1EB3">
            <w:pPr>
              <w:jc w:val="center"/>
              <w:rPr>
                <w:rFonts w:ascii="Times New Roman" w:eastAsia="方正仿宋简体" w:hAnsi="Times New Roman"/>
                <w:kern w:val="0"/>
                <w:sz w:val="28"/>
                <w:szCs w:val="28"/>
              </w:rPr>
            </w:pPr>
            <w:r w:rsidRPr="00BD1EB3">
              <w:rPr>
                <w:rFonts w:ascii="Times New Roman" w:eastAsia="方正仿宋简体" w:hAnsi="Times New Roman" w:hint="eastAsia"/>
                <w:kern w:val="0"/>
                <w:sz w:val="28"/>
                <w:szCs w:val="28"/>
              </w:rPr>
              <w:t>招生计划</w:t>
            </w:r>
          </w:p>
        </w:tc>
        <w:tc>
          <w:tcPr>
            <w:tcW w:w="3020" w:type="dxa"/>
            <w:tcBorders>
              <w:left w:val="nil"/>
            </w:tcBorders>
            <w:vAlign w:val="center"/>
          </w:tcPr>
          <w:p w:rsidR="00B27646" w:rsidRPr="00BD1EB3" w:rsidRDefault="00B27646" w:rsidP="00BD1EB3">
            <w:pPr>
              <w:jc w:val="center"/>
              <w:rPr>
                <w:rFonts w:ascii="Times New Roman" w:eastAsia="方正仿宋简体" w:hAnsi="Times New Roman"/>
                <w:kern w:val="0"/>
                <w:sz w:val="28"/>
                <w:szCs w:val="28"/>
              </w:rPr>
            </w:pPr>
            <w:r w:rsidRPr="00BD1EB3">
              <w:rPr>
                <w:rFonts w:ascii="Times New Roman" w:eastAsia="方正仿宋简体" w:hAnsi="Times New Roman" w:hint="eastAsia"/>
                <w:kern w:val="0"/>
                <w:sz w:val="28"/>
                <w:szCs w:val="28"/>
              </w:rPr>
              <w:t>备注</w:t>
            </w:r>
          </w:p>
        </w:tc>
      </w:tr>
      <w:tr w:rsidR="00B27646" w:rsidRPr="00BD1EB3" w:rsidTr="00BD1EB3">
        <w:tc>
          <w:tcPr>
            <w:tcW w:w="3020" w:type="dxa"/>
          </w:tcPr>
          <w:p w:rsidR="00B27646" w:rsidRPr="00BD1EB3" w:rsidRDefault="00B27646" w:rsidP="00BD1EB3">
            <w:pPr>
              <w:pStyle w:val="1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BD1EB3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汉语言文学</w:t>
            </w:r>
          </w:p>
        </w:tc>
        <w:tc>
          <w:tcPr>
            <w:tcW w:w="3020" w:type="dxa"/>
            <w:tcBorders>
              <w:left w:val="nil"/>
            </w:tcBorders>
          </w:tcPr>
          <w:p w:rsidR="00B27646" w:rsidRPr="005E13BB" w:rsidRDefault="00B27646" w:rsidP="00BD1EB3">
            <w:pPr>
              <w:pStyle w:val="1"/>
              <w:ind w:firstLineChars="0" w:firstLine="0"/>
              <w:jc w:val="center"/>
              <w:rPr>
                <w:rFonts w:ascii="宋体" w:eastAsia="宋体" w:hAnsi="宋体" w:cs="宋体"/>
                <w:color w:val="FF0000"/>
                <w:kern w:val="0"/>
                <w:sz w:val="28"/>
                <w:szCs w:val="28"/>
              </w:rPr>
            </w:pPr>
            <w:r w:rsidRPr="005E13BB">
              <w:rPr>
                <w:rFonts w:ascii="宋体" w:eastAsia="宋体" w:hAnsi="宋体" w:cs="宋体"/>
                <w:color w:val="FF0000"/>
                <w:kern w:val="0"/>
                <w:sz w:val="28"/>
                <w:szCs w:val="28"/>
              </w:rPr>
              <w:t>35</w:t>
            </w:r>
          </w:p>
        </w:tc>
        <w:tc>
          <w:tcPr>
            <w:tcW w:w="3020" w:type="dxa"/>
            <w:tcBorders>
              <w:left w:val="nil"/>
            </w:tcBorders>
          </w:tcPr>
          <w:p w:rsidR="00B27646" w:rsidRPr="00BD1EB3" w:rsidRDefault="00B27646" w:rsidP="00B27646">
            <w:pPr>
              <w:pStyle w:val="1"/>
              <w:ind w:firstLine="31680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</w:tr>
      <w:tr w:rsidR="00B27646" w:rsidRPr="00BD1EB3" w:rsidTr="00BD1EB3">
        <w:tc>
          <w:tcPr>
            <w:tcW w:w="3020" w:type="dxa"/>
          </w:tcPr>
          <w:p w:rsidR="00B27646" w:rsidRPr="00BD1EB3" w:rsidRDefault="00B27646" w:rsidP="00BD1EB3">
            <w:pPr>
              <w:pStyle w:val="1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BD1EB3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汉语国际教育</w:t>
            </w:r>
          </w:p>
        </w:tc>
        <w:tc>
          <w:tcPr>
            <w:tcW w:w="3020" w:type="dxa"/>
            <w:tcBorders>
              <w:left w:val="nil"/>
            </w:tcBorders>
          </w:tcPr>
          <w:p w:rsidR="00B27646" w:rsidRPr="005E13BB" w:rsidRDefault="00B27646" w:rsidP="00BD1EB3">
            <w:pPr>
              <w:pStyle w:val="1"/>
              <w:ind w:firstLineChars="0" w:firstLine="0"/>
              <w:jc w:val="center"/>
              <w:rPr>
                <w:rFonts w:ascii="宋体" w:eastAsia="宋体" w:hAnsi="宋体" w:cs="宋体"/>
                <w:color w:val="FF0000"/>
                <w:kern w:val="0"/>
                <w:sz w:val="28"/>
                <w:szCs w:val="28"/>
              </w:rPr>
            </w:pPr>
            <w:r w:rsidRPr="005E13BB">
              <w:rPr>
                <w:rFonts w:ascii="宋体" w:eastAsia="宋体" w:hAnsi="宋体" w:cs="宋体"/>
                <w:color w:val="FF0000"/>
                <w:kern w:val="0"/>
                <w:sz w:val="28"/>
                <w:szCs w:val="28"/>
              </w:rPr>
              <w:t>10</w:t>
            </w:r>
          </w:p>
        </w:tc>
        <w:tc>
          <w:tcPr>
            <w:tcW w:w="3020" w:type="dxa"/>
            <w:tcBorders>
              <w:left w:val="nil"/>
            </w:tcBorders>
          </w:tcPr>
          <w:p w:rsidR="00B27646" w:rsidRPr="00BD1EB3" w:rsidRDefault="00B27646" w:rsidP="00B27646">
            <w:pPr>
              <w:pStyle w:val="1"/>
              <w:ind w:firstLine="31680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</w:tr>
      <w:tr w:rsidR="00B27646" w:rsidRPr="00BD1EB3" w:rsidTr="00BD1EB3">
        <w:tc>
          <w:tcPr>
            <w:tcW w:w="3020" w:type="dxa"/>
          </w:tcPr>
          <w:p w:rsidR="00B27646" w:rsidRPr="00BD1EB3" w:rsidRDefault="00B27646" w:rsidP="00BD1EB3">
            <w:pPr>
              <w:pStyle w:val="1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BD1EB3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广播电视学</w:t>
            </w:r>
          </w:p>
        </w:tc>
        <w:tc>
          <w:tcPr>
            <w:tcW w:w="3020" w:type="dxa"/>
            <w:tcBorders>
              <w:left w:val="nil"/>
            </w:tcBorders>
          </w:tcPr>
          <w:p w:rsidR="00B27646" w:rsidRPr="005E13BB" w:rsidRDefault="00B27646" w:rsidP="00BD1EB3">
            <w:pPr>
              <w:pStyle w:val="1"/>
              <w:ind w:firstLineChars="0" w:firstLine="0"/>
              <w:jc w:val="center"/>
              <w:rPr>
                <w:rFonts w:ascii="宋体" w:eastAsia="宋体" w:hAnsi="宋体" w:cs="宋体"/>
                <w:color w:val="FF0000"/>
                <w:kern w:val="0"/>
                <w:sz w:val="28"/>
                <w:szCs w:val="28"/>
              </w:rPr>
            </w:pPr>
            <w:r w:rsidRPr="005E13BB">
              <w:rPr>
                <w:rFonts w:ascii="宋体" w:eastAsia="宋体" w:hAnsi="宋体" w:cs="宋体"/>
                <w:color w:val="FF0000"/>
                <w:kern w:val="0"/>
                <w:sz w:val="28"/>
                <w:szCs w:val="28"/>
              </w:rPr>
              <w:t>20</w:t>
            </w:r>
          </w:p>
        </w:tc>
        <w:tc>
          <w:tcPr>
            <w:tcW w:w="3020" w:type="dxa"/>
            <w:tcBorders>
              <w:left w:val="nil"/>
            </w:tcBorders>
          </w:tcPr>
          <w:p w:rsidR="00B27646" w:rsidRPr="00BD1EB3" w:rsidRDefault="00B27646" w:rsidP="00B27646">
            <w:pPr>
              <w:pStyle w:val="1"/>
              <w:ind w:firstLine="31680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</w:tr>
      <w:tr w:rsidR="00B27646" w:rsidRPr="00BD1EB3" w:rsidTr="00BD1EB3">
        <w:tc>
          <w:tcPr>
            <w:tcW w:w="3020" w:type="dxa"/>
          </w:tcPr>
          <w:p w:rsidR="00B27646" w:rsidRPr="00BD1EB3" w:rsidRDefault="00B27646" w:rsidP="00BD1EB3">
            <w:pPr>
              <w:pStyle w:val="1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BD1EB3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网络与新媒体</w:t>
            </w:r>
          </w:p>
        </w:tc>
        <w:tc>
          <w:tcPr>
            <w:tcW w:w="3020" w:type="dxa"/>
            <w:tcBorders>
              <w:left w:val="nil"/>
            </w:tcBorders>
          </w:tcPr>
          <w:p w:rsidR="00B27646" w:rsidRPr="005E13BB" w:rsidRDefault="00B27646" w:rsidP="00BD1EB3">
            <w:pPr>
              <w:pStyle w:val="1"/>
              <w:ind w:firstLineChars="0" w:firstLine="0"/>
              <w:jc w:val="center"/>
              <w:rPr>
                <w:rFonts w:ascii="宋体" w:eastAsia="宋体" w:hAnsi="宋体" w:cs="宋体"/>
                <w:color w:val="FF0000"/>
                <w:kern w:val="0"/>
                <w:sz w:val="28"/>
                <w:szCs w:val="28"/>
              </w:rPr>
            </w:pPr>
            <w:r w:rsidRPr="005E13BB">
              <w:rPr>
                <w:rFonts w:ascii="宋体" w:eastAsia="宋体" w:hAnsi="宋体" w:cs="宋体"/>
                <w:color w:val="FF0000"/>
                <w:kern w:val="0"/>
                <w:sz w:val="28"/>
                <w:szCs w:val="28"/>
              </w:rPr>
              <w:t>20</w:t>
            </w:r>
          </w:p>
        </w:tc>
        <w:tc>
          <w:tcPr>
            <w:tcW w:w="3020" w:type="dxa"/>
            <w:tcBorders>
              <w:left w:val="nil"/>
            </w:tcBorders>
          </w:tcPr>
          <w:p w:rsidR="00B27646" w:rsidRPr="00BD1EB3" w:rsidRDefault="00B27646" w:rsidP="00B27646">
            <w:pPr>
              <w:pStyle w:val="1"/>
              <w:ind w:firstLine="31680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</w:tr>
    </w:tbl>
    <w:p w:rsidR="00B27646" w:rsidRDefault="00B27646" w:rsidP="00B27646">
      <w:pPr>
        <w:shd w:val="clear" w:color="auto" w:fill="FFFFFF"/>
        <w:spacing w:line="480" w:lineRule="exact"/>
        <w:ind w:firstLineChars="200" w:firstLine="31680"/>
        <w:textAlignment w:val="baseline"/>
        <w:rPr>
          <w:rFonts w:ascii="Times New Roman" w:eastAsia="黑体" w:hAnsi="Times New Roman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三、转专业考核形式及评分标准</w:t>
      </w:r>
    </w:p>
    <w:p w:rsidR="00B27646" w:rsidRDefault="00B27646" w:rsidP="005E13BB">
      <w:pPr>
        <w:ind w:firstLineChars="200" w:firstLine="31680"/>
        <w:jc w:val="left"/>
        <w:rPr>
          <w:rFonts w:eastAsia="方正仿宋简体"/>
          <w:sz w:val="28"/>
          <w:szCs w:val="28"/>
        </w:rPr>
      </w:pPr>
      <w:r>
        <w:rPr>
          <w:rFonts w:ascii="方正仿宋简体" w:eastAsia="方正仿宋简体" w:hint="eastAsia"/>
          <w:sz w:val="28"/>
          <w:szCs w:val="28"/>
        </w:rPr>
        <w:t>采用面试的考核形式，面试内容为学生综合素质、专业基础知识与能力，根据学生回答问题的情况，判断其掌握专业基础知识的优劣和口头表达能力、分析问题能力、临场应变能力的高低。面试成绩采用百分制记分，总分为</w:t>
      </w:r>
      <w:r>
        <w:rPr>
          <w:rFonts w:eastAsia="方正仿宋简体"/>
          <w:sz w:val="28"/>
          <w:szCs w:val="28"/>
        </w:rPr>
        <w:t>100</w:t>
      </w:r>
      <w:r>
        <w:rPr>
          <w:rFonts w:ascii="方正仿宋简体" w:eastAsia="方正仿宋简体" w:hint="eastAsia"/>
          <w:sz w:val="28"/>
          <w:szCs w:val="28"/>
        </w:rPr>
        <w:t>分。</w:t>
      </w: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425"/>
        <w:gridCol w:w="421"/>
        <w:gridCol w:w="1276"/>
        <w:gridCol w:w="598"/>
        <w:gridCol w:w="1835"/>
        <w:gridCol w:w="1835"/>
        <w:gridCol w:w="1835"/>
        <w:gridCol w:w="1835"/>
      </w:tblGrid>
      <w:tr w:rsidR="00B27646" w:rsidRPr="00BD1EB3">
        <w:trPr>
          <w:cantSplit/>
          <w:trHeight w:val="401"/>
          <w:jc w:val="center"/>
        </w:trPr>
        <w:tc>
          <w:tcPr>
            <w:tcW w:w="42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7646" w:rsidRPr="00BD1EB3" w:rsidRDefault="00B27646"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  <w:r w:rsidRPr="00BD1EB3">
              <w:rPr>
                <w:rFonts w:ascii="方正仿宋简体" w:eastAsia="方正仿宋简体" w:hint="eastAsia"/>
                <w:color w:val="333333"/>
                <w:kern w:val="0"/>
                <w:sz w:val="18"/>
                <w:szCs w:val="18"/>
              </w:rPr>
              <w:t>学生综合素质、专业知识与能力</w:t>
            </w:r>
          </w:p>
        </w:tc>
        <w:tc>
          <w:tcPr>
            <w:tcW w:w="1697" w:type="dxa"/>
            <w:gridSpan w:val="2"/>
            <w:tcBorders>
              <w:lef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7646" w:rsidRPr="00BD1EB3" w:rsidRDefault="00B27646"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  <w:r w:rsidRPr="00BD1EB3">
              <w:rPr>
                <w:rFonts w:ascii="方正仿宋简体" w:eastAsia="方正仿宋简体" w:hint="eastAsia"/>
                <w:color w:val="333333"/>
                <w:kern w:val="0"/>
                <w:sz w:val="18"/>
                <w:szCs w:val="18"/>
              </w:rPr>
              <w:t>考核项目</w:t>
            </w:r>
          </w:p>
          <w:p w:rsidR="00B27646" w:rsidRPr="00BD1EB3" w:rsidRDefault="00B27646"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  <w:r w:rsidRPr="00BD1EB3">
              <w:rPr>
                <w:rFonts w:ascii="方正仿宋简体" w:eastAsia="方正仿宋简体" w:hint="eastAsia"/>
                <w:color w:val="333333"/>
                <w:kern w:val="0"/>
                <w:sz w:val="18"/>
                <w:szCs w:val="18"/>
              </w:rPr>
              <w:t>（参考）</w:t>
            </w:r>
          </w:p>
        </w:tc>
        <w:tc>
          <w:tcPr>
            <w:tcW w:w="598" w:type="dxa"/>
            <w:tcBorders>
              <w:lef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7646" w:rsidRPr="00BD1EB3" w:rsidRDefault="00B27646"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  <w:r w:rsidRPr="00BD1EB3">
              <w:rPr>
                <w:rFonts w:ascii="方正仿宋简体" w:eastAsia="方正仿宋简体" w:hint="eastAsia"/>
                <w:color w:val="333333"/>
                <w:kern w:val="0"/>
                <w:sz w:val="18"/>
                <w:szCs w:val="18"/>
              </w:rPr>
              <w:t>总分</w:t>
            </w:r>
          </w:p>
        </w:tc>
        <w:tc>
          <w:tcPr>
            <w:tcW w:w="1835" w:type="dxa"/>
            <w:tcBorders>
              <w:lef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7646" w:rsidRPr="00BD1EB3" w:rsidRDefault="00B27646"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  <w:r w:rsidRPr="00BD1EB3">
              <w:rPr>
                <w:rFonts w:ascii="方正仿宋简体" w:eastAsia="方正仿宋简体" w:hint="eastAsia"/>
                <w:color w:val="333333"/>
                <w:kern w:val="0"/>
                <w:sz w:val="18"/>
                <w:szCs w:val="18"/>
              </w:rPr>
              <w:t>优</w:t>
            </w:r>
          </w:p>
        </w:tc>
        <w:tc>
          <w:tcPr>
            <w:tcW w:w="1835" w:type="dxa"/>
            <w:tcBorders>
              <w:lef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7646" w:rsidRPr="00BD1EB3" w:rsidRDefault="00B27646"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  <w:r w:rsidRPr="00BD1EB3">
              <w:rPr>
                <w:rFonts w:ascii="方正仿宋简体" w:eastAsia="方正仿宋简体" w:hint="eastAsia"/>
                <w:color w:val="333333"/>
                <w:kern w:val="0"/>
                <w:sz w:val="18"/>
                <w:szCs w:val="18"/>
              </w:rPr>
              <w:t>良</w:t>
            </w:r>
          </w:p>
        </w:tc>
        <w:tc>
          <w:tcPr>
            <w:tcW w:w="1835" w:type="dxa"/>
            <w:tcBorders>
              <w:lef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7646" w:rsidRPr="00BD1EB3" w:rsidRDefault="00B27646"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  <w:r w:rsidRPr="00BD1EB3">
              <w:rPr>
                <w:rFonts w:ascii="方正仿宋简体" w:eastAsia="方正仿宋简体" w:hint="eastAsia"/>
                <w:color w:val="333333"/>
                <w:kern w:val="0"/>
                <w:sz w:val="18"/>
                <w:szCs w:val="18"/>
              </w:rPr>
              <w:t>合格</w:t>
            </w:r>
          </w:p>
        </w:tc>
        <w:tc>
          <w:tcPr>
            <w:tcW w:w="1835" w:type="dxa"/>
            <w:tcBorders>
              <w:lef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7646" w:rsidRPr="00BD1EB3" w:rsidRDefault="00B27646"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  <w:r w:rsidRPr="00BD1EB3">
              <w:rPr>
                <w:rFonts w:ascii="方正仿宋简体" w:eastAsia="方正仿宋简体" w:hint="eastAsia"/>
                <w:color w:val="333333"/>
                <w:kern w:val="0"/>
                <w:sz w:val="18"/>
                <w:szCs w:val="18"/>
              </w:rPr>
              <w:t>不合格</w:t>
            </w:r>
          </w:p>
        </w:tc>
      </w:tr>
      <w:tr w:rsidR="00B27646" w:rsidRPr="00BD1EB3">
        <w:trPr>
          <w:cantSplit/>
          <w:trHeight w:val="291"/>
          <w:jc w:val="center"/>
        </w:trPr>
        <w:tc>
          <w:tcPr>
            <w:tcW w:w="425" w:type="dxa"/>
            <w:vMerge/>
            <w:vAlign w:val="center"/>
          </w:tcPr>
          <w:p w:rsidR="00B27646" w:rsidRPr="00BD1EB3" w:rsidRDefault="00B27646">
            <w:pPr>
              <w:widowControl/>
              <w:jc w:val="left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421" w:type="dxa"/>
            <w:vMerge w:val="restart"/>
            <w:tcBorders>
              <w:top w:val="nil"/>
              <w:lef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7646" w:rsidRPr="00BD1EB3" w:rsidRDefault="00B27646"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  <w:r w:rsidRPr="00BD1EB3"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  <w:t>1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7646" w:rsidRPr="00BD1EB3" w:rsidRDefault="00B27646"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  <w:r w:rsidRPr="00BD1EB3">
              <w:rPr>
                <w:rFonts w:ascii="方正仿宋简体" w:eastAsia="方正仿宋简体" w:hint="eastAsia"/>
                <w:color w:val="333333"/>
                <w:kern w:val="0"/>
                <w:sz w:val="18"/>
                <w:szCs w:val="18"/>
              </w:rPr>
              <w:t>自我介绍</w:t>
            </w:r>
          </w:p>
        </w:tc>
        <w:tc>
          <w:tcPr>
            <w:tcW w:w="598" w:type="dxa"/>
            <w:vMerge w:val="restart"/>
            <w:tcBorders>
              <w:top w:val="nil"/>
              <w:lef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7646" w:rsidRPr="00BD1EB3" w:rsidRDefault="00B27646"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  <w:r w:rsidRPr="00BD1EB3"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  <w:t>10</w:t>
            </w:r>
          </w:p>
        </w:tc>
        <w:tc>
          <w:tcPr>
            <w:tcW w:w="1835" w:type="dxa"/>
            <w:tcBorders>
              <w:lef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7646" w:rsidRPr="00BD1EB3" w:rsidRDefault="00B27646"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  <w:r w:rsidRPr="00BD1EB3"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  <w:t>10-9</w:t>
            </w:r>
          </w:p>
        </w:tc>
        <w:tc>
          <w:tcPr>
            <w:tcW w:w="1835" w:type="dxa"/>
            <w:tcBorders>
              <w:lef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7646" w:rsidRPr="00BD1EB3" w:rsidRDefault="00B27646"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  <w:r w:rsidRPr="00BD1EB3"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  <w:t>8-7</w:t>
            </w:r>
          </w:p>
        </w:tc>
        <w:tc>
          <w:tcPr>
            <w:tcW w:w="1835" w:type="dxa"/>
            <w:tcBorders>
              <w:lef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7646" w:rsidRPr="00BD1EB3" w:rsidRDefault="00B27646"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  <w:r w:rsidRPr="00BD1EB3"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  <w:t>6</w:t>
            </w:r>
          </w:p>
        </w:tc>
        <w:tc>
          <w:tcPr>
            <w:tcW w:w="1835" w:type="dxa"/>
            <w:tcBorders>
              <w:lef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7646" w:rsidRPr="00BD1EB3" w:rsidRDefault="00B27646"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  <w:r w:rsidRPr="00BD1EB3"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  <w:t>5-0</w:t>
            </w:r>
          </w:p>
        </w:tc>
      </w:tr>
      <w:tr w:rsidR="00B27646" w:rsidRPr="00BD1EB3">
        <w:trPr>
          <w:cantSplit/>
          <w:trHeight w:val="566"/>
          <w:jc w:val="center"/>
        </w:trPr>
        <w:tc>
          <w:tcPr>
            <w:tcW w:w="425" w:type="dxa"/>
            <w:vMerge/>
            <w:vAlign w:val="center"/>
          </w:tcPr>
          <w:p w:rsidR="00B27646" w:rsidRPr="00BD1EB3" w:rsidRDefault="00B27646">
            <w:pPr>
              <w:widowControl/>
              <w:jc w:val="left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697" w:type="dxa"/>
            <w:vMerge/>
            <w:tcBorders>
              <w:top w:val="nil"/>
              <w:left w:val="nil"/>
            </w:tcBorders>
            <w:vAlign w:val="center"/>
          </w:tcPr>
          <w:p w:rsidR="00B27646" w:rsidRPr="00BD1EB3" w:rsidRDefault="00B27646">
            <w:pPr>
              <w:widowControl/>
              <w:jc w:val="left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</w:tcBorders>
            <w:vAlign w:val="center"/>
          </w:tcPr>
          <w:p w:rsidR="00B27646" w:rsidRPr="00BD1EB3" w:rsidRDefault="00B27646">
            <w:pPr>
              <w:widowControl/>
              <w:jc w:val="left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vMerge/>
            <w:tcBorders>
              <w:top w:val="nil"/>
              <w:left w:val="nil"/>
            </w:tcBorders>
            <w:vAlign w:val="center"/>
          </w:tcPr>
          <w:p w:rsidR="00B27646" w:rsidRPr="00BD1EB3" w:rsidRDefault="00B27646">
            <w:pPr>
              <w:widowControl/>
              <w:jc w:val="left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835" w:type="dxa"/>
            <w:tcBorders>
              <w:lef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7646" w:rsidRPr="00BD1EB3" w:rsidRDefault="00B27646">
            <w:pPr>
              <w:widowControl/>
              <w:adjustRightInd w:val="0"/>
              <w:snapToGrid w:val="0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  <w:r w:rsidRPr="00BD1EB3">
              <w:rPr>
                <w:rFonts w:ascii="方正仿宋简体" w:eastAsia="方正仿宋简体" w:hint="eastAsia"/>
                <w:color w:val="333333"/>
                <w:kern w:val="0"/>
                <w:sz w:val="18"/>
                <w:szCs w:val="18"/>
              </w:rPr>
              <w:t>自我介绍内容具体、完整，条理清楚，有特色，语言表达能力强。</w:t>
            </w:r>
          </w:p>
        </w:tc>
        <w:tc>
          <w:tcPr>
            <w:tcW w:w="1835" w:type="dxa"/>
            <w:tcBorders>
              <w:lef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7646" w:rsidRPr="00BD1EB3" w:rsidRDefault="00B27646">
            <w:pPr>
              <w:widowControl/>
              <w:adjustRightInd w:val="0"/>
              <w:snapToGrid w:val="0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  <w:r w:rsidRPr="00BD1EB3">
              <w:rPr>
                <w:rFonts w:ascii="方正仿宋简体" w:eastAsia="方正仿宋简体" w:hint="eastAsia"/>
                <w:color w:val="333333"/>
                <w:kern w:val="0"/>
                <w:sz w:val="18"/>
                <w:szCs w:val="18"/>
              </w:rPr>
              <w:t>自我介绍内容具体，条理清楚，较有特色，语言表达能力好。</w:t>
            </w:r>
          </w:p>
        </w:tc>
        <w:tc>
          <w:tcPr>
            <w:tcW w:w="1835" w:type="dxa"/>
            <w:tcBorders>
              <w:lef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7646" w:rsidRPr="00BD1EB3" w:rsidRDefault="00B27646">
            <w:pPr>
              <w:widowControl/>
              <w:adjustRightInd w:val="0"/>
              <w:snapToGrid w:val="0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  <w:r w:rsidRPr="00BD1EB3">
              <w:rPr>
                <w:rFonts w:ascii="方正仿宋简体" w:eastAsia="方正仿宋简体" w:hint="eastAsia"/>
                <w:color w:val="333333"/>
                <w:kern w:val="0"/>
                <w:sz w:val="18"/>
                <w:szCs w:val="18"/>
              </w:rPr>
              <w:t>自我介绍内容较具体，条理较清楚，有一定特色，语言表达能力较好。</w:t>
            </w:r>
          </w:p>
        </w:tc>
        <w:tc>
          <w:tcPr>
            <w:tcW w:w="1835" w:type="dxa"/>
            <w:tcBorders>
              <w:lef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7646" w:rsidRPr="00BD1EB3" w:rsidRDefault="00B27646">
            <w:pPr>
              <w:widowControl/>
              <w:adjustRightInd w:val="0"/>
              <w:snapToGrid w:val="0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  <w:r w:rsidRPr="00BD1EB3">
              <w:rPr>
                <w:rFonts w:ascii="方正仿宋简体" w:eastAsia="方正仿宋简体" w:hint="eastAsia"/>
                <w:color w:val="333333"/>
                <w:kern w:val="0"/>
                <w:sz w:val="18"/>
                <w:szCs w:val="18"/>
              </w:rPr>
              <w:t>自我介绍内容不具体，条理不清楚，语言表达能力较差。</w:t>
            </w:r>
          </w:p>
        </w:tc>
      </w:tr>
      <w:tr w:rsidR="00B27646" w:rsidRPr="00BD1EB3">
        <w:trPr>
          <w:cantSplit/>
          <w:trHeight w:val="302"/>
          <w:jc w:val="center"/>
        </w:trPr>
        <w:tc>
          <w:tcPr>
            <w:tcW w:w="425" w:type="dxa"/>
            <w:vMerge/>
            <w:vAlign w:val="center"/>
          </w:tcPr>
          <w:p w:rsidR="00B27646" w:rsidRPr="00BD1EB3" w:rsidRDefault="00B27646">
            <w:pPr>
              <w:widowControl/>
              <w:jc w:val="left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421" w:type="dxa"/>
            <w:vMerge w:val="restart"/>
            <w:tcBorders>
              <w:top w:val="nil"/>
              <w:lef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7646" w:rsidRPr="00BD1EB3" w:rsidRDefault="00B27646"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  <w:r w:rsidRPr="00BD1EB3"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  <w:t>2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7646" w:rsidRPr="00BD1EB3" w:rsidRDefault="00B27646"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  <w:r w:rsidRPr="00BD1EB3">
              <w:rPr>
                <w:rFonts w:ascii="方正仿宋简体" w:eastAsia="方正仿宋简体" w:hint="eastAsia"/>
                <w:color w:val="333333"/>
                <w:kern w:val="0"/>
                <w:sz w:val="18"/>
                <w:szCs w:val="18"/>
              </w:rPr>
              <w:t>对转入专业的认识和转专业理由</w:t>
            </w:r>
          </w:p>
        </w:tc>
        <w:tc>
          <w:tcPr>
            <w:tcW w:w="598" w:type="dxa"/>
            <w:vMerge w:val="restart"/>
            <w:tcBorders>
              <w:top w:val="nil"/>
              <w:lef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7646" w:rsidRPr="00BD1EB3" w:rsidRDefault="00B27646"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  <w:r w:rsidRPr="00BD1EB3"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  <w:t>30</w:t>
            </w:r>
          </w:p>
        </w:tc>
        <w:tc>
          <w:tcPr>
            <w:tcW w:w="1835" w:type="dxa"/>
            <w:tcBorders>
              <w:lef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7646" w:rsidRPr="00BD1EB3" w:rsidRDefault="00B27646"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  <w:r w:rsidRPr="00BD1EB3"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  <w:t>30-27</w:t>
            </w:r>
          </w:p>
        </w:tc>
        <w:tc>
          <w:tcPr>
            <w:tcW w:w="1835" w:type="dxa"/>
            <w:tcBorders>
              <w:lef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7646" w:rsidRPr="00BD1EB3" w:rsidRDefault="00B27646"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  <w:r w:rsidRPr="00BD1EB3"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  <w:t>26-24</w:t>
            </w:r>
          </w:p>
        </w:tc>
        <w:tc>
          <w:tcPr>
            <w:tcW w:w="1835" w:type="dxa"/>
            <w:tcBorders>
              <w:lef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7646" w:rsidRPr="00BD1EB3" w:rsidRDefault="00B27646"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  <w:r w:rsidRPr="00BD1EB3"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  <w:t>23-18</w:t>
            </w:r>
          </w:p>
        </w:tc>
        <w:tc>
          <w:tcPr>
            <w:tcW w:w="1835" w:type="dxa"/>
            <w:tcBorders>
              <w:lef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7646" w:rsidRPr="00BD1EB3" w:rsidRDefault="00B27646"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  <w:r w:rsidRPr="00BD1EB3"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  <w:t>17-0</w:t>
            </w:r>
          </w:p>
        </w:tc>
      </w:tr>
      <w:tr w:rsidR="00B27646" w:rsidRPr="00BD1EB3">
        <w:trPr>
          <w:cantSplit/>
          <w:trHeight w:val="90"/>
          <w:jc w:val="center"/>
        </w:trPr>
        <w:tc>
          <w:tcPr>
            <w:tcW w:w="425" w:type="dxa"/>
            <w:vMerge/>
            <w:vAlign w:val="center"/>
          </w:tcPr>
          <w:p w:rsidR="00B27646" w:rsidRPr="00BD1EB3" w:rsidRDefault="00B27646">
            <w:pPr>
              <w:widowControl/>
              <w:jc w:val="left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697" w:type="dxa"/>
            <w:vMerge/>
            <w:tcBorders>
              <w:top w:val="nil"/>
              <w:left w:val="nil"/>
            </w:tcBorders>
            <w:vAlign w:val="center"/>
          </w:tcPr>
          <w:p w:rsidR="00B27646" w:rsidRPr="00BD1EB3" w:rsidRDefault="00B27646">
            <w:pPr>
              <w:widowControl/>
              <w:jc w:val="left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</w:tcBorders>
            <w:vAlign w:val="center"/>
          </w:tcPr>
          <w:p w:rsidR="00B27646" w:rsidRPr="00BD1EB3" w:rsidRDefault="00B27646">
            <w:pPr>
              <w:widowControl/>
              <w:jc w:val="left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vMerge/>
            <w:tcBorders>
              <w:top w:val="nil"/>
              <w:left w:val="nil"/>
            </w:tcBorders>
            <w:vAlign w:val="center"/>
          </w:tcPr>
          <w:p w:rsidR="00B27646" w:rsidRPr="00BD1EB3" w:rsidRDefault="00B27646">
            <w:pPr>
              <w:widowControl/>
              <w:jc w:val="left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835" w:type="dxa"/>
            <w:tcBorders>
              <w:lef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7646" w:rsidRPr="00BD1EB3" w:rsidRDefault="00B27646">
            <w:pPr>
              <w:widowControl/>
              <w:adjustRightInd w:val="0"/>
              <w:snapToGrid w:val="0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  <w:r w:rsidRPr="00BD1EB3">
              <w:rPr>
                <w:rFonts w:ascii="方正仿宋简体" w:eastAsia="方正仿宋简体" w:hint="eastAsia"/>
                <w:color w:val="333333"/>
                <w:kern w:val="0"/>
                <w:sz w:val="18"/>
                <w:szCs w:val="18"/>
              </w:rPr>
              <w:t>对相关专业认识全面、深入，逻辑性强，准确性高，转专业理由充分，并经过深思熟虑，对专业学习有较为成型的规划。</w:t>
            </w:r>
          </w:p>
        </w:tc>
        <w:tc>
          <w:tcPr>
            <w:tcW w:w="1835" w:type="dxa"/>
            <w:tcBorders>
              <w:lef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7646" w:rsidRPr="00BD1EB3" w:rsidRDefault="00B27646">
            <w:pPr>
              <w:widowControl/>
              <w:adjustRightInd w:val="0"/>
              <w:snapToGrid w:val="0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  <w:r w:rsidRPr="00BD1EB3">
              <w:rPr>
                <w:rFonts w:ascii="方正仿宋简体" w:eastAsia="方正仿宋简体" w:hint="eastAsia"/>
                <w:color w:val="333333"/>
                <w:kern w:val="0"/>
                <w:sz w:val="18"/>
                <w:szCs w:val="18"/>
              </w:rPr>
              <w:t>对相关专业认识较为全面，具有一定深度，逻辑性好，转专业理由较为充分，对专业学习有较为成型的规划。</w:t>
            </w:r>
          </w:p>
        </w:tc>
        <w:tc>
          <w:tcPr>
            <w:tcW w:w="1835" w:type="dxa"/>
            <w:tcBorders>
              <w:lef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7646" w:rsidRPr="00BD1EB3" w:rsidRDefault="00B27646">
            <w:pPr>
              <w:widowControl/>
              <w:adjustRightInd w:val="0"/>
              <w:snapToGrid w:val="0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  <w:r w:rsidRPr="00BD1EB3">
              <w:rPr>
                <w:rFonts w:ascii="方正仿宋简体" w:eastAsia="方正仿宋简体" w:hint="eastAsia"/>
                <w:color w:val="333333"/>
                <w:kern w:val="0"/>
                <w:sz w:val="18"/>
                <w:szCs w:val="18"/>
              </w:rPr>
              <w:t>能部分了解相关专业情况，具有一定逻辑性，转专业理由一般，对专业学习有一定的规划。</w:t>
            </w:r>
          </w:p>
        </w:tc>
        <w:tc>
          <w:tcPr>
            <w:tcW w:w="1835" w:type="dxa"/>
            <w:tcBorders>
              <w:lef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7646" w:rsidRPr="00BD1EB3" w:rsidRDefault="00B27646">
            <w:pPr>
              <w:widowControl/>
              <w:adjustRightInd w:val="0"/>
              <w:snapToGrid w:val="0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  <w:r w:rsidRPr="00BD1EB3">
              <w:rPr>
                <w:rFonts w:ascii="方正仿宋简体" w:eastAsia="方正仿宋简体" w:hint="eastAsia"/>
                <w:color w:val="333333"/>
                <w:kern w:val="0"/>
                <w:sz w:val="18"/>
                <w:szCs w:val="18"/>
              </w:rPr>
              <w:t>不能够正确认识相关专业，对相关专业情况不了解，具有一定逻辑性，转专业理由随意，对专业学习无规划。</w:t>
            </w:r>
          </w:p>
        </w:tc>
      </w:tr>
      <w:tr w:rsidR="00B27646" w:rsidRPr="00BD1EB3">
        <w:trPr>
          <w:cantSplit/>
          <w:trHeight w:val="90"/>
          <w:jc w:val="center"/>
        </w:trPr>
        <w:tc>
          <w:tcPr>
            <w:tcW w:w="425" w:type="dxa"/>
            <w:vMerge/>
            <w:vAlign w:val="center"/>
          </w:tcPr>
          <w:p w:rsidR="00B27646" w:rsidRPr="00BD1EB3" w:rsidRDefault="00B27646">
            <w:pPr>
              <w:widowControl/>
              <w:jc w:val="left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421" w:type="dxa"/>
            <w:vMerge w:val="restart"/>
            <w:tcBorders>
              <w:top w:val="nil"/>
              <w:lef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7646" w:rsidRPr="00BD1EB3" w:rsidRDefault="00B27646"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  <w:r w:rsidRPr="00BD1EB3"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  <w:t>3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7646" w:rsidRPr="00BD1EB3" w:rsidRDefault="00B27646">
            <w:pPr>
              <w:widowControl/>
              <w:adjustRightInd w:val="0"/>
              <w:snapToGrid w:val="0"/>
              <w:jc w:val="left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  <w:r w:rsidRPr="00BD1EB3">
              <w:rPr>
                <w:rFonts w:ascii="方正仿宋简体" w:eastAsia="方正仿宋简体" w:hint="eastAsia"/>
                <w:color w:val="333333"/>
                <w:kern w:val="0"/>
                <w:sz w:val="18"/>
                <w:szCs w:val="18"/>
              </w:rPr>
              <w:t>专业知识、能力与素质</w:t>
            </w:r>
          </w:p>
        </w:tc>
        <w:tc>
          <w:tcPr>
            <w:tcW w:w="598" w:type="dxa"/>
            <w:vMerge w:val="restart"/>
            <w:tcBorders>
              <w:top w:val="nil"/>
              <w:lef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7646" w:rsidRPr="00BD1EB3" w:rsidRDefault="00B27646"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  <w:r w:rsidRPr="00BD1EB3"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  <w:t>50</w:t>
            </w:r>
          </w:p>
        </w:tc>
        <w:tc>
          <w:tcPr>
            <w:tcW w:w="1835" w:type="dxa"/>
            <w:tcBorders>
              <w:lef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7646" w:rsidRPr="00BD1EB3" w:rsidRDefault="00B27646"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  <w:r w:rsidRPr="00BD1EB3"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  <w:t>50-45</w:t>
            </w:r>
          </w:p>
        </w:tc>
        <w:tc>
          <w:tcPr>
            <w:tcW w:w="1835" w:type="dxa"/>
            <w:tcBorders>
              <w:lef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7646" w:rsidRPr="00BD1EB3" w:rsidRDefault="00B27646"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  <w:r w:rsidRPr="00BD1EB3"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  <w:t>44-40</w:t>
            </w:r>
          </w:p>
        </w:tc>
        <w:tc>
          <w:tcPr>
            <w:tcW w:w="1835" w:type="dxa"/>
            <w:tcBorders>
              <w:lef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7646" w:rsidRPr="00BD1EB3" w:rsidRDefault="00B27646"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  <w:r w:rsidRPr="00BD1EB3"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  <w:t>39-30</w:t>
            </w:r>
          </w:p>
        </w:tc>
        <w:tc>
          <w:tcPr>
            <w:tcW w:w="1835" w:type="dxa"/>
            <w:tcBorders>
              <w:lef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7646" w:rsidRPr="00BD1EB3" w:rsidRDefault="00B27646"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  <w:r w:rsidRPr="00BD1EB3"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  <w:t>29-0</w:t>
            </w:r>
          </w:p>
        </w:tc>
      </w:tr>
      <w:tr w:rsidR="00B27646" w:rsidRPr="00BD1EB3">
        <w:trPr>
          <w:cantSplit/>
          <w:trHeight w:val="920"/>
          <w:jc w:val="center"/>
        </w:trPr>
        <w:tc>
          <w:tcPr>
            <w:tcW w:w="425" w:type="dxa"/>
            <w:vMerge/>
            <w:vAlign w:val="center"/>
          </w:tcPr>
          <w:p w:rsidR="00B27646" w:rsidRPr="00BD1EB3" w:rsidRDefault="00B27646">
            <w:pPr>
              <w:widowControl/>
              <w:jc w:val="left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697" w:type="dxa"/>
            <w:vMerge/>
            <w:tcBorders>
              <w:top w:val="nil"/>
              <w:left w:val="nil"/>
            </w:tcBorders>
            <w:vAlign w:val="center"/>
          </w:tcPr>
          <w:p w:rsidR="00B27646" w:rsidRPr="00BD1EB3" w:rsidRDefault="00B27646">
            <w:pPr>
              <w:widowControl/>
              <w:jc w:val="left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</w:tcBorders>
            <w:vAlign w:val="center"/>
          </w:tcPr>
          <w:p w:rsidR="00B27646" w:rsidRPr="00BD1EB3" w:rsidRDefault="00B27646">
            <w:pPr>
              <w:widowControl/>
              <w:jc w:val="left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vMerge/>
            <w:tcBorders>
              <w:top w:val="nil"/>
              <w:left w:val="nil"/>
            </w:tcBorders>
            <w:vAlign w:val="center"/>
          </w:tcPr>
          <w:p w:rsidR="00B27646" w:rsidRPr="00BD1EB3" w:rsidRDefault="00B27646">
            <w:pPr>
              <w:widowControl/>
              <w:jc w:val="left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835" w:type="dxa"/>
            <w:tcBorders>
              <w:lef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7646" w:rsidRPr="00BD1EB3" w:rsidRDefault="00B27646">
            <w:pPr>
              <w:widowControl/>
              <w:adjustRightInd w:val="0"/>
              <w:snapToGrid w:val="0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  <w:r w:rsidRPr="00BD1EB3">
              <w:rPr>
                <w:rFonts w:ascii="方正仿宋简体" w:eastAsia="方正仿宋简体" w:hint="eastAsia"/>
                <w:color w:val="333333"/>
                <w:kern w:val="0"/>
                <w:sz w:val="18"/>
                <w:szCs w:val="18"/>
              </w:rPr>
              <w:t>能及时准确回答评委有关转入专业的提问，有创新思维，分析解决问题能力、临场应变能力强。</w:t>
            </w:r>
          </w:p>
        </w:tc>
        <w:tc>
          <w:tcPr>
            <w:tcW w:w="1835" w:type="dxa"/>
            <w:tcBorders>
              <w:lef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7646" w:rsidRPr="00BD1EB3" w:rsidRDefault="00B27646">
            <w:pPr>
              <w:widowControl/>
              <w:adjustRightInd w:val="0"/>
              <w:snapToGrid w:val="0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  <w:r w:rsidRPr="00BD1EB3">
              <w:rPr>
                <w:rFonts w:ascii="方正仿宋简体" w:eastAsia="方正仿宋简体" w:hint="eastAsia"/>
                <w:color w:val="333333"/>
                <w:kern w:val="0"/>
                <w:sz w:val="18"/>
                <w:szCs w:val="18"/>
              </w:rPr>
              <w:t>能及时、较准确回答评委有关转入专业的提问，有一定创新思维，分析解决问题能力、临场应变能力好。</w:t>
            </w:r>
          </w:p>
        </w:tc>
        <w:tc>
          <w:tcPr>
            <w:tcW w:w="1835" w:type="dxa"/>
            <w:tcBorders>
              <w:lef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7646" w:rsidRPr="00BD1EB3" w:rsidRDefault="00B27646">
            <w:pPr>
              <w:widowControl/>
              <w:adjustRightInd w:val="0"/>
              <w:snapToGrid w:val="0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  <w:r w:rsidRPr="00BD1EB3">
              <w:rPr>
                <w:rFonts w:ascii="方正仿宋简体" w:eastAsia="方正仿宋简体" w:hint="eastAsia"/>
                <w:color w:val="333333"/>
                <w:kern w:val="0"/>
                <w:sz w:val="18"/>
                <w:szCs w:val="18"/>
              </w:rPr>
              <w:t>能及时回答评委有关转入专业的提问，但准确性一般，有一定创新思维，分析解决问题能力、临场应变能力较好。</w:t>
            </w:r>
          </w:p>
        </w:tc>
        <w:tc>
          <w:tcPr>
            <w:tcW w:w="1835" w:type="dxa"/>
            <w:tcBorders>
              <w:lef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7646" w:rsidRPr="00BD1EB3" w:rsidRDefault="00B27646">
            <w:pPr>
              <w:widowControl/>
              <w:adjustRightInd w:val="0"/>
              <w:snapToGrid w:val="0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  <w:r w:rsidRPr="00BD1EB3">
              <w:rPr>
                <w:rFonts w:ascii="方正仿宋简体" w:eastAsia="方正仿宋简体" w:hint="eastAsia"/>
                <w:color w:val="333333"/>
                <w:kern w:val="0"/>
                <w:sz w:val="18"/>
                <w:szCs w:val="18"/>
              </w:rPr>
              <w:t>不能准确回答评委有关转入专业的提问，没有创新思维，分析解决问题能力、临场应变能力差。</w:t>
            </w:r>
          </w:p>
        </w:tc>
      </w:tr>
      <w:tr w:rsidR="00B27646" w:rsidRPr="00BD1EB3">
        <w:trPr>
          <w:cantSplit/>
          <w:trHeight w:val="90"/>
          <w:jc w:val="center"/>
        </w:trPr>
        <w:tc>
          <w:tcPr>
            <w:tcW w:w="425" w:type="dxa"/>
            <w:vMerge/>
            <w:vAlign w:val="center"/>
          </w:tcPr>
          <w:p w:rsidR="00B27646" w:rsidRPr="00BD1EB3" w:rsidRDefault="00B27646">
            <w:pPr>
              <w:widowControl/>
              <w:jc w:val="left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421" w:type="dxa"/>
            <w:vMerge w:val="restart"/>
            <w:tcBorders>
              <w:top w:val="nil"/>
              <w:lef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7646" w:rsidRPr="00BD1EB3" w:rsidRDefault="00B27646"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  <w:r w:rsidRPr="00BD1EB3"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  <w:t>4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7646" w:rsidRPr="00BD1EB3" w:rsidRDefault="00B27646">
            <w:pPr>
              <w:widowControl/>
              <w:adjustRightInd w:val="0"/>
              <w:snapToGrid w:val="0"/>
              <w:jc w:val="left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  <w:r w:rsidRPr="00BD1EB3">
              <w:rPr>
                <w:rFonts w:ascii="方正仿宋简体" w:eastAsia="方正仿宋简体" w:hint="eastAsia"/>
                <w:color w:val="333333"/>
                <w:kern w:val="0"/>
                <w:sz w:val="18"/>
                <w:szCs w:val="18"/>
              </w:rPr>
              <w:t>未来发展预期目标</w:t>
            </w:r>
          </w:p>
        </w:tc>
        <w:tc>
          <w:tcPr>
            <w:tcW w:w="598" w:type="dxa"/>
            <w:vMerge w:val="restart"/>
            <w:tcBorders>
              <w:top w:val="nil"/>
              <w:lef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7646" w:rsidRPr="00BD1EB3" w:rsidRDefault="00B27646"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  <w:r w:rsidRPr="00BD1EB3"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  <w:t>10</w:t>
            </w:r>
          </w:p>
        </w:tc>
        <w:tc>
          <w:tcPr>
            <w:tcW w:w="1835" w:type="dxa"/>
            <w:tcBorders>
              <w:lef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7646" w:rsidRPr="00BD1EB3" w:rsidRDefault="00B27646"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  <w:r w:rsidRPr="00BD1EB3"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  <w:t>10-9</w:t>
            </w:r>
          </w:p>
        </w:tc>
        <w:tc>
          <w:tcPr>
            <w:tcW w:w="1835" w:type="dxa"/>
            <w:tcBorders>
              <w:lef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7646" w:rsidRPr="00BD1EB3" w:rsidRDefault="00B27646"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  <w:r w:rsidRPr="00BD1EB3"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  <w:t>8-7</w:t>
            </w:r>
          </w:p>
        </w:tc>
        <w:tc>
          <w:tcPr>
            <w:tcW w:w="1835" w:type="dxa"/>
            <w:tcBorders>
              <w:lef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7646" w:rsidRPr="00BD1EB3" w:rsidRDefault="00B27646"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  <w:r w:rsidRPr="00BD1EB3"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  <w:t>6</w:t>
            </w:r>
          </w:p>
        </w:tc>
        <w:tc>
          <w:tcPr>
            <w:tcW w:w="1835" w:type="dxa"/>
            <w:tcBorders>
              <w:lef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7646" w:rsidRPr="00BD1EB3" w:rsidRDefault="00B27646"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  <w:r w:rsidRPr="00BD1EB3"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  <w:t>5-0</w:t>
            </w:r>
          </w:p>
        </w:tc>
      </w:tr>
      <w:tr w:rsidR="00B27646" w:rsidRPr="00BD1EB3">
        <w:trPr>
          <w:cantSplit/>
          <w:trHeight w:val="310"/>
          <w:jc w:val="center"/>
        </w:trPr>
        <w:tc>
          <w:tcPr>
            <w:tcW w:w="425" w:type="dxa"/>
            <w:vMerge/>
            <w:vAlign w:val="center"/>
          </w:tcPr>
          <w:p w:rsidR="00B27646" w:rsidRPr="00BD1EB3" w:rsidRDefault="00B27646">
            <w:pPr>
              <w:widowControl/>
              <w:jc w:val="left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697" w:type="dxa"/>
            <w:vMerge/>
            <w:tcBorders>
              <w:top w:val="nil"/>
              <w:left w:val="nil"/>
            </w:tcBorders>
            <w:vAlign w:val="center"/>
          </w:tcPr>
          <w:p w:rsidR="00B27646" w:rsidRPr="00BD1EB3" w:rsidRDefault="00B27646">
            <w:pPr>
              <w:widowControl/>
              <w:jc w:val="left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</w:tcBorders>
            <w:vAlign w:val="center"/>
          </w:tcPr>
          <w:p w:rsidR="00B27646" w:rsidRPr="00BD1EB3" w:rsidRDefault="00B27646">
            <w:pPr>
              <w:widowControl/>
              <w:jc w:val="left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vMerge/>
            <w:tcBorders>
              <w:top w:val="nil"/>
              <w:left w:val="nil"/>
            </w:tcBorders>
            <w:vAlign w:val="center"/>
          </w:tcPr>
          <w:p w:rsidR="00B27646" w:rsidRPr="00BD1EB3" w:rsidRDefault="00B27646">
            <w:pPr>
              <w:widowControl/>
              <w:jc w:val="left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835" w:type="dxa"/>
            <w:tcBorders>
              <w:lef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7646" w:rsidRPr="00BD1EB3" w:rsidRDefault="00B27646">
            <w:pPr>
              <w:widowControl/>
              <w:adjustRightInd w:val="0"/>
              <w:snapToGrid w:val="0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  <w:r w:rsidRPr="00BD1EB3">
              <w:rPr>
                <w:rFonts w:ascii="方正仿宋简体" w:eastAsia="方正仿宋简体" w:hint="eastAsia"/>
                <w:color w:val="333333"/>
                <w:kern w:val="0"/>
                <w:sz w:val="18"/>
                <w:szCs w:val="18"/>
              </w:rPr>
              <w:t>未来发展目标明确、定位准确、具有可行性。</w:t>
            </w:r>
          </w:p>
        </w:tc>
        <w:tc>
          <w:tcPr>
            <w:tcW w:w="1835" w:type="dxa"/>
            <w:tcBorders>
              <w:lef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7646" w:rsidRPr="00BD1EB3" w:rsidRDefault="00B27646">
            <w:pPr>
              <w:widowControl/>
              <w:adjustRightInd w:val="0"/>
              <w:snapToGrid w:val="0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  <w:r w:rsidRPr="00BD1EB3">
              <w:rPr>
                <w:rFonts w:ascii="方正仿宋简体" w:eastAsia="方正仿宋简体" w:hint="eastAsia"/>
                <w:color w:val="333333"/>
                <w:kern w:val="0"/>
                <w:sz w:val="18"/>
                <w:szCs w:val="18"/>
              </w:rPr>
              <w:t>未来发展目标较明确，定位较准确、具有可行性。</w:t>
            </w:r>
          </w:p>
        </w:tc>
        <w:tc>
          <w:tcPr>
            <w:tcW w:w="1835" w:type="dxa"/>
            <w:tcBorders>
              <w:lef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7646" w:rsidRPr="00BD1EB3" w:rsidRDefault="00B27646">
            <w:pPr>
              <w:widowControl/>
              <w:adjustRightInd w:val="0"/>
              <w:snapToGrid w:val="0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  <w:r w:rsidRPr="00BD1EB3">
              <w:rPr>
                <w:rFonts w:ascii="方正仿宋简体" w:eastAsia="方正仿宋简体" w:hint="eastAsia"/>
                <w:color w:val="333333"/>
                <w:kern w:val="0"/>
                <w:sz w:val="18"/>
                <w:szCs w:val="18"/>
              </w:rPr>
              <w:t>未来发展目标不清晰，定位不够准确、可行性不够。</w:t>
            </w:r>
          </w:p>
        </w:tc>
        <w:tc>
          <w:tcPr>
            <w:tcW w:w="1835" w:type="dxa"/>
            <w:tcBorders>
              <w:lef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7646" w:rsidRPr="00BD1EB3" w:rsidRDefault="00B27646">
            <w:pPr>
              <w:widowControl/>
              <w:adjustRightInd w:val="0"/>
              <w:snapToGrid w:val="0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  <w:r w:rsidRPr="00BD1EB3">
              <w:rPr>
                <w:rFonts w:ascii="方正仿宋简体" w:eastAsia="方正仿宋简体" w:hint="eastAsia"/>
                <w:color w:val="333333"/>
                <w:kern w:val="0"/>
                <w:sz w:val="18"/>
                <w:szCs w:val="18"/>
              </w:rPr>
              <w:t>无未来发展目标，没有定位，不具有可行性。</w:t>
            </w:r>
          </w:p>
        </w:tc>
      </w:tr>
      <w:tr w:rsidR="00B27646" w:rsidRPr="00BD1EB3">
        <w:trPr>
          <w:cantSplit/>
          <w:trHeight w:val="90"/>
          <w:jc w:val="center"/>
        </w:trPr>
        <w:tc>
          <w:tcPr>
            <w:tcW w:w="425" w:type="dxa"/>
            <w:vMerge/>
            <w:vAlign w:val="center"/>
          </w:tcPr>
          <w:p w:rsidR="00B27646" w:rsidRPr="00BD1EB3" w:rsidRDefault="00B27646">
            <w:pPr>
              <w:widowControl/>
              <w:jc w:val="left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697" w:type="dxa"/>
            <w:gridSpan w:val="2"/>
            <w:tcBorders>
              <w:lef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7646" w:rsidRPr="00BD1EB3" w:rsidRDefault="00B27646"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  <w:r w:rsidRPr="00BD1EB3">
              <w:rPr>
                <w:rFonts w:ascii="方正仿宋简体" w:eastAsia="方正仿宋简体" w:hint="eastAsia"/>
                <w:color w:val="333333"/>
                <w:kern w:val="0"/>
                <w:sz w:val="18"/>
                <w:szCs w:val="18"/>
              </w:rPr>
              <w:t>合计</w:t>
            </w:r>
          </w:p>
        </w:tc>
        <w:tc>
          <w:tcPr>
            <w:tcW w:w="598" w:type="dxa"/>
            <w:tcBorders>
              <w:lef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7646" w:rsidRPr="00BD1EB3" w:rsidRDefault="00B27646"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  <w:r w:rsidRPr="00BD1EB3"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  <w:t>100</w:t>
            </w:r>
          </w:p>
        </w:tc>
        <w:tc>
          <w:tcPr>
            <w:tcW w:w="1835" w:type="dxa"/>
            <w:tcBorders>
              <w:lef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7646" w:rsidRPr="00BD1EB3" w:rsidRDefault="00B27646"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  <w:r w:rsidRPr="00BD1EB3"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  <w:t>100-90</w:t>
            </w:r>
          </w:p>
        </w:tc>
        <w:tc>
          <w:tcPr>
            <w:tcW w:w="1835" w:type="dxa"/>
            <w:tcBorders>
              <w:lef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7646" w:rsidRPr="00BD1EB3" w:rsidRDefault="00B27646"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  <w:r w:rsidRPr="00BD1EB3"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  <w:t>86-78</w:t>
            </w:r>
          </w:p>
        </w:tc>
        <w:tc>
          <w:tcPr>
            <w:tcW w:w="1835" w:type="dxa"/>
            <w:tcBorders>
              <w:lef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7646" w:rsidRPr="00BD1EB3" w:rsidRDefault="00B27646"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  <w:r w:rsidRPr="00BD1EB3"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  <w:t>74-60</w:t>
            </w:r>
          </w:p>
        </w:tc>
        <w:tc>
          <w:tcPr>
            <w:tcW w:w="1835" w:type="dxa"/>
            <w:tcBorders>
              <w:lef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7646" w:rsidRPr="00BD1EB3" w:rsidRDefault="00B27646"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  <w:r w:rsidRPr="00BD1EB3"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  <w:t>56-0</w:t>
            </w:r>
          </w:p>
        </w:tc>
      </w:tr>
    </w:tbl>
    <w:p w:rsidR="00B27646" w:rsidRDefault="00B27646" w:rsidP="00B27646">
      <w:pPr>
        <w:shd w:val="clear" w:color="auto" w:fill="FFFFFF"/>
        <w:spacing w:line="480" w:lineRule="exact"/>
        <w:ind w:firstLineChars="200" w:firstLine="31680"/>
        <w:textAlignment w:val="baseline"/>
        <w:rPr>
          <w:rFonts w:ascii="Times New Roman" w:eastAsia="黑体" w:hAnsi="Times New Roman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四、转专业工作流程</w:t>
      </w:r>
    </w:p>
    <w:p w:rsidR="00B27646" w:rsidRDefault="00B27646" w:rsidP="005E13BB">
      <w:pPr>
        <w:ind w:firstLineChars="200" w:firstLine="31680"/>
        <w:jc w:val="left"/>
        <w:rPr>
          <w:rFonts w:eastAsia="方正仿宋简体"/>
          <w:sz w:val="28"/>
          <w:szCs w:val="28"/>
        </w:rPr>
      </w:pPr>
      <w:r>
        <w:rPr>
          <w:rFonts w:ascii="方正仿宋简体" w:eastAsia="方正仿宋简体" w:hint="eastAsia"/>
          <w:sz w:val="28"/>
          <w:szCs w:val="28"/>
        </w:rPr>
        <w:t>学院转专业工作流程按《成都大学本科学生转专业规定（修订）》（成大教〔</w:t>
      </w:r>
      <w:r>
        <w:rPr>
          <w:rFonts w:eastAsia="方正仿宋简体"/>
          <w:sz w:val="28"/>
          <w:szCs w:val="28"/>
        </w:rPr>
        <w:t>2019</w:t>
      </w:r>
      <w:r>
        <w:rPr>
          <w:rFonts w:ascii="方正仿宋简体" w:eastAsia="方正仿宋简体" w:hint="eastAsia"/>
          <w:sz w:val="28"/>
          <w:szCs w:val="28"/>
        </w:rPr>
        <w:t>〕</w:t>
      </w:r>
      <w:r>
        <w:rPr>
          <w:rFonts w:eastAsia="方正仿宋简体"/>
          <w:sz w:val="28"/>
          <w:szCs w:val="28"/>
        </w:rPr>
        <w:t>108</w:t>
      </w:r>
      <w:r>
        <w:rPr>
          <w:rFonts w:ascii="方正仿宋简体" w:eastAsia="方正仿宋简体" w:hint="eastAsia"/>
          <w:sz w:val="28"/>
          <w:szCs w:val="28"/>
        </w:rPr>
        <w:t>号）及学校教务处总体安排</w:t>
      </w:r>
      <w:bookmarkStart w:id="0" w:name="_GoBack"/>
      <w:bookmarkEnd w:id="0"/>
      <w:r>
        <w:rPr>
          <w:rFonts w:ascii="方正仿宋简体" w:eastAsia="方正仿宋简体" w:hint="eastAsia"/>
          <w:sz w:val="28"/>
          <w:szCs w:val="28"/>
        </w:rPr>
        <w:t>执行，</w:t>
      </w:r>
      <w:r>
        <w:rPr>
          <w:rFonts w:eastAsia="方正仿宋简体" w:hint="eastAsia"/>
          <w:sz w:val="28"/>
          <w:szCs w:val="28"/>
        </w:rPr>
        <w:t>精心组织，严格考核，择优转入。</w:t>
      </w:r>
    </w:p>
    <w:p w:rsidR="00B27646" w:rsidRDefault="00B27646" w:rsidP="005E13BB">
      <w:pPr>
        <w:shd w:val="clear" w:color="auto" w:fill="FFFFFF"/>
        <w:spacing w:line="480" w:lineRule="exact"/>
        <w:ind w:firstLineChars="200" w:firstLine="31680"/>
        <w:textAlignment w:val="baseline"/>
        <w:rPr>
          <w:rFonts w:eastAsia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五、咨询电话及邮箱</w:t>
      </w:r>
    </w:p>
    <w:p w:rsidR="00B27646" w:rsidRDefault="00B27646" w:rsidP="005E13BB">
      <w:pPr>
        <w:ind w:firstLineChars="200" w:firstLine="31680"/>
        <w:jc w:val="left"/>
        <w:rPr>
          <w:rFonts w:eastAsia="方正仿宋简体"/>
          <w:sz w:val="28"/>
          <w:szCs w:val="28"/>
        </w:rPr>
      </w:pPr>
      <w:r>
        <w:rPr>
          <w:rFonts w:ascii="方正仿宋简体" w:eastAsia="方正仿宋简体" w:hint="eastAsia"/>
          <w:sz w:val="28"/>
          <w:szCs w:val="28"/>
        </w:rPr>
        <w:t>咨询电话</w:t>
      </w:r>
      <w:r>
        <w:rPr>
          <w:rFonts w:eastAsia="方正仿宋简体"/>
          <w:sz w:val="28"/>
          <w:szCs w:val="28"/>
        </w:rPr>
        <w:t>:028-84616077</w:t>
      </w:r>
    </w:p>
    <w:p w:rsidR="00B27646" w:rsidRDefault="00B27646" w:rsidP="005E13BB">
      <w:pPr>
        <w:ind w:firstLineChars="200" w:firstLine="31680"/>
        <w:jc w:val="left"/>
        <w:rPr>
          <w:rFonts w:eastAsia="方正仿宋简体"/>
          <w:sz w:val="28"/>
          <w:szCs w:val="28"/>
        </w:rPr>
      </w:pPr>
      <w:r>
        <w:rPr>
          <w:rFonts w:ascii="方正仿宋简体" w:eastAsia="方正仿宋简体" w:hint="eastAsia"/>
          <w:sz w:val="28"/>
          <w:szCs w:val="28"/>
        </w:rPr>
        <w:t>咨询邮箱</w:t>
      </w:r>
      <w:r>
        <w:rPr>
          <w:rFonts w:eastAsia="方正仿宋简体"/>
          <w:sz w:val="28"/>
          <w:szCs w:val="28"/>
        </w:rPr>
        <w:t>:932434557@qq.com</w:t>
      </w:r>
    </w:p>
    <w:p w:rsidR="00B27646" w:rsidRDefault="00B27646" w:rsidP="005E13BB">
      <w:pPr>
        <w:shd w:val="clear" w:color="auto" w:fill="FFFFFF"/>
        <w:spacing w:line="480" w:lineRule="exact"/>
        <w:ind w:firstLineChars="200" w:firstLine="31680"/>
        <w:textAlignment w:val="baseline"/>
        <w:rPr>
          <w:rFonts w:eastAsia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六、投诉电话及邮箱</w:t>
      </w:r>
    </w:p>
    <w:p w:rsidR="00B27646" w:rsidRDefault="00B27646" w:rsidP="005E13BB">
      <w:pPr>
        <w:ind w:firstLineChars="200" w:firstLine="31680"/>
        <w:jc w:val="left"/>
        <w:rPr>
          <w:rFonts w:eastAsia="方正仿宋简体"/>
          <w:sz w:val="28"/>
          <w:szCs w:val="28"/>
        </w:rPr>
      </w:pPr>
      <w:r>
        <w:rPr>
          <w:rFonts w:ascii="方正仿宋简体" w:eastAsia="方正仿宋简体" w:hint="eastAsia"/>
          <w:sz w:val="28"/>
          <w:szCs w:val="28"/>
        </w:rPr>
        <w:t>投诉电话</w:t>
      </w:r>
      <w:r>
        <w:rPr>
          <w:rFonts w:eastAsia="方正仿宋简体"/>
          <w:sz w:val="28"/>
          <w:szCs w:val="28"/>
        </w:rPr>
        <w:t xml:space="preserve">028-84616407  </w:t>
      </w:r>
    </w:p>
    <w:p w:rsidR="00B27646" w:rsidRDefault="00B27646" w:rsidP="005E13BB">
      <w:pPr>
        <w:ind w:firstLineChars="200" w:firstLine="31680"/>
        <w:jc w:val="left"/>
        <w:rPr>
          <w:rFonts w:eastAsia="方正仿宋简体"/>
          <w:sz w:val="28"/>
          <w:szCs w:val="28"/>
        </w:rPr>
      </w:pPr>
      <w:r>
        <w:rPr>
          <w:rFonts w:ascii="方正仿宋简体" w:eastAsia="方正仿宋简体" w:hint="eastAsia"/>
          <w:sz w:val="28"/>
          <w:szCs w:val="28"/>
        </w:rPr>
        <w:t>投诉邮箱</w:t>
      </w:r>
      <w:r>
        <w:rPr>
          <w:rFonts w:eastAsia="方正仿宋简体"/>
          <w:sz w:val="28"/>
          <w:szCs w:val="28"/>
        </w:rPr>
        <w:t>:787956554@qq.com</w:t>
      </w:r>
    </w:p>
    <w:p w:rsidR="00B27646" w:rsidRDefault="00B27646" w:rsidP="005E13BB">
      <w:pPr>
        <w:ind w:firstLineChars="200" w:firstLine="31680"/>
        <w:jc w:val="left"/>
        <w:rPr>
          <w:rFonts w:eastAsia="方正仿宋简体"/>
          <w:sz w:val="28"/>
          <w:szCs w:val="28"/>
        </w:rPr>
      </w:pPr>
      <w:r>
        <w:rPr>
          <w:rFonts w:eastAsia="方正仿宋简体" w:hint="eastAsia"/>
          <w:sz w:val="28"/>
          <w:szCs w:val="28"/>
        </w:rPr>
        <w:t>七、</w:t>
      </w:r>
      <w:r>
        <w:rPr>
          <w:rFonts w:eastAsia="黑体" w:hint="eastAsia"/>
          <w:sz w:val="28"/>
          <w:szCs w:val="32"/>
        </w:rPr>
        <w:t>本方案未尽事宜，以文学与新闻传播学院转专业工作组决议为准。</w:t>
      </w:r>
    </w:p>
    <w:p w:rsidR="00B27646" w:rsidRDefault="00B27646" w:rsidP="005E13BB">
      <w:pPr>
        <w:ind w:firstLineChars="200" w:firstLine="31680"/>
        <w:jc w:val="left"/>
        <w:rPr>
          <w:rFonts w:eastAsia="方正仿宋简体"/>
          <w:sz w:val="28"/>
          <w:szCs w:val="28"/>
        </w:rPr>
      </w:pPr>
    </w:p>
    <w:p w:rsidR="00B27646" w:rsidRDefault="00B27646" w:rsidP="005E13BB">
      <w:pPr>
        <w:ind w:firstLineChars="200" w:firstLine="31680"/>
        <w:jc w:val="right"/>
        <w:rPr>
          <w:rFonts w:eastAsia="方正仿宋简体"/>
          <w:sz w:val="28"/>
          <w:szCs w:val="28"/>
        </w:rPr>
      </w:pPr>
      <w:r>
        <w:rPr>
          <w:rFonts w:eastAsia="方正仿宋简体" w:hint="eastAsia"/>
          <w:sz w:val="28"/>
          <w:szCs w:val="28"/>
        </w:rPr>
        <w:t>文学与新闻传播学院</w:t>
      </w:r>
    </w:p>
    <w:p w:rsidR="00B27646" w:rsidRDefault="00B27646" w:rsidP="00CD30DF">
      <w:pPr>
        <w:ind w:firstLineChars="200" w:firstLine="31680"/>
        <w:jc w:val="right"/>
        <w:rPr>
          <w:rFonts w:eastAsia="方正仿宋简体"/>
          <w:sz w:val="28"/>
          <w:szCs w:val="28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20"/>
          <w:attr w:name="Month" w:val="12"/>
          <w:attr w:name="Year" w:val="2021"/>
        </w:smartTagPr>
        <w:r>
          <w:rPr>
            <w:rFonts w:eastAsia="方正仿宋简体"/>
            <w:sz w:val="28"/>
            <w:szCs w:val="28"/>
          </w:rPr>
          <w:t>2021</w:t>
        </w:r>
        <w:r>
          <w:rPr>
            <w:rFonts w:eastAsia="方正仿宋简体" w:hint="eastAsia"/>
            <w:sz w:val="28"/>
            <w:szCs w:val="28"/>
          </w:rPr>
          <w:t>年</w:t>
        </w:r>
        <w:r>
          <w:rPr>
            <w:rFonts w:eastAsia="方正仿宋简体"/>
            <w:sz w:val="28"/>
            <w:szCs w:val="28"/>
          </w:rPr>
          <w:t>12</w:t>
        </w:r>
        <w:r>
          <w:rPr>
            <w:rFonts w:eastAsia="方正仿宋简体" w:hint="eastAsia"/>
            <w:sz w:val="28"/>
            <w:szCs w:val="28"/>
          </w:rPr>
          <w:t>月</w:t>
        </w:r>
        <w:r>
          <w:rPr>
            <w:rFonts w:eastAsia="方正仿宋简体"/>
            <w:sz w:val="28"/>
            <w:szCs w:val="28"/>
          </w:rPr>
          <w:t>20</w:t>
        </w:r>
        <w:r>
          <w:rPr>
            <w:rFonts w:eastAsia="方正仿宋简体" w:hint="eastAsia"/>
            <w:sz w:val="28"/>
            <w:szCs w:val="28"/>
          </w:rPr>
          <w:t>日</w:t>
        </w:r>
      </w:smartTag>
    </w:p>
    <w:sectPr w:rsidR="00B27646" w:rsidSect="008B713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方正仿宋简体">
    <w:altName w:val="微软雅黑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方正小标宋简体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modern"/>
    <w:notTrueType/>
    <w:pitch w:val="fixed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29F9"/>
    <w:rsid w:val="001E3CAC"/>
    <w:rsid w:val="003D5686"/>
    <w:rsid w:val="00500ECD"/>
    <w:rsid w:val="0057675C"/>
    <w:rsid w:val="005E13BB"/>
    <w:rsid w:val="00665128"/>
    <w:rsid w:val="0072565A"/>
    <w:rsid w:val="00812404"/>
    <w:rsid w:val="008B7135"/>
    <w:rsid w:val="00B27646"/>
    <w:rsid w:val="00B329F9"/>
    <w:rsid w:val="00BD1EB3"/>
    <w:rsid w:val="00CC3E0E"/>
    <w:rsid w:val="00CD30DF"/>
    <w:rsid w:val="089C7805"/>
    <w:rsid w:val="0FBE50A1"/>
    <w:rsid w:val="24DD41E9"/>
    <w:rsid w:val="30024D43"/>
    <w:rsid w:val="363F1BE7"/>
    <w:rsid w:val="37AE2639"/>
    <w:rsid w:val="3C4F3A93"/>
    <w:rsid w:val="4B5D66A4"/>
    <w:rsid w:val="4ED7794E"/>
    <w:rsid w:val="5A717FAA"/>
    <w:rsid w:val="5AAB51C8"/>
    <w:rsid w:val="6F365237"/>
    <w:rsid w:val="77834B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7135"/>
    <w:pPr>
      <w:widowControl w:val="0"/>
      <w:jc w:val="both"/>
    </w:pPr>
  </w:style>
  <w:style w:type="paragraph" w:styleId="Heading2">
    <w:name w:val="heading 2"/>
    <w:basedOn w:val="Normal"/>
    <w:next w:val="Normal"/>
    <w:link w:val="Heading2Char"/>
    <w:uiPriority w:val="99"/>
    <w:qFormat/>
    <w:rsid w:val="008B7135"/>
    <w:pPr>
      <w:widowControl/>
      <w:spacing w:before="300" w:after="75"/>
      <w:jc w:val="left"/>
      <w:outlineLvl w:val="1"/>
    </w:pPr>
    <w:rPr>
      <w:rFonts w:ascii="微软雅黑" w:eastAsia="微软雅黑" w:hAnsi="微软雅黑" w:cs="宋体"/>
      <w:kern w:val="0"/>
      <w:sz w:val="38"/>
      <w:szCs w:val="3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8B7135"/>
    <w:rPr>
      <w:rFonts w:ascii="微软雅黑" w:eastAsia="微软雅黑" w:hAnsi="微软雅黑" w:cs="宋体"/>
      <w:kern w:val="0"/>
      <w:sz w:val="38"/>
      <w:szCs w:val="38"/>
    </w:rPr>
  </w:style>
  <w:style w:type="paragraph" w:styleId="Footer">
    <w:name w:val="footer"/>
    <w:basedOn w:val="Normal"/>
    <w:link w:val="FooterChar"/>
    <w:uiPriority w:val="99"/>
    <w:semiHidden/>
    <w:rsid w:val="008B7135"/>
    <w:pPr>
      <w:snapToGrid w:val="0"/>
      <w:jc w:val="left"/>
    </w:pPr>
    <w:rPr>
      <w:rFonts w:ascii="Times New Roman" w:hAnsi="Times New Roman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B7135"/>
    <w:rPr>
      <w:rFonts w:ascii="Times New Roman" w:eastAsia="宋体" w:hAnsi="Times New Roman" w:cs="Times New Roman"/>
      <w:sz w:val="18"/>
      <w:szCs w:val="18"/>
    </w:rPr>
  </w:style>
  <w:style w:type="paragraph" w:styleId="NormalWeb">
    <w:name w:val="Normal (Web)"/>
    <w:basedOn w:val="Normal"/>
    <w:uiPriority w:val="99"/>
    <w:rsid w:val="008B7135"/>
    <w:pPr>
      <w:widowControl/>
      <w:spacing w:after="300"/>
      <w:jc w:val="left"/>
    </w:pPr>
    <w:rPr>
      <w:rFonts w:ascii="宋体" w:hAnsi="宋体" w:cs="宋体"/>
      <w:color w:val="585858"/>
      <w:kern w:val="0"/>
      <w:sz w:val="20"/>
      <w:szCs w:val="20"/>
    </w:rPr>
  </w:style>
  <w:style w:type="table" w:styleId="TableGrid">
    <w:name w:val="Table Grid"/>
    <w:basedOn w:val="TableNormal"/>
    <w:uiPriority w:val="99"/>
    <w:rsid w:val="008B7135"/>
    <w:pPr>
      <w:widowControl w:val="0"/>
      <w:jc w:val="both"/>
    </w:pPr>
    <w:rPr>
      <w:rFonts w:ascii="Times New Roman" w:hAnsi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ubinfors1">
    <w:name w:val="pubinfors1"/>
    <w:basedOn w:val="DefaultParagraphFont"/>
    <w:uiPriority w:val="99"/>
    <w:rsid w:val="008B7135"/>
    <w:rPr>
      <w:rFonts w:ascii="微软雅黑" w:eastAsia="微软雅黑" w:hAnsi="微软雅黑" w:cs="Times New Roman"/>
      <w:color w:val="666666"/>
      <w:sz w:val="21"/>
      <w:szCs w:val="21"/>
    </w:rPr>
  </w:style>
  <w:style w:type="paragraph" w:customStyle="1" w:styleId="msonormal0">
    <w:name w:val="msonormal"/>
    <w:basedOn w:val="Normal"/>
    <w:uiPriority w:val="99"/>
    <w:rsid w:val="008B713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ListParagraph1">
    <w:name w:val="List Paragraph1"/>
    <w:basedOn w:val="Normal"/>
    <w:uiPriority w:val="99"/>
    <w:rsid w:val="008B7135"/>
    <w:pPr>
      <w:ind w:firstLineChars="200" w:firstLine="420"/>
    </w:pPr>
    <w:rPr>
      <w:szCs w:val="21"/>
    </w:rPr>
  </w:style>
  <w:style w:type="paragraph" w:customStyle="1" w:styleId="1">
    <w:name w:val="样式1"/>
    <w:basedOn w:val="Normal"/>
    <w:uiPriority w:val="99"/>
    <w:rsid w:val="008B7135"/>
    <w:pPr>
      <w:spacing w:line="570" w:lineRule="exact"/>
      <w:ind w:firstLineChars="200" w:firstLine="1680"/>
    </w:pPr>
    <w:rPr>
      <w:rFonts w:eastAsia="方正仿宋简体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3</Pages>
  <Words>209</Words>
  <Characters>1193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成都大学文学与新闻传播学院</dc:title>
  <dc:subject/>
  <dc:creator>Lenovo</dc:creator>
  <cp:keywords/>
  <dc:description/>
  <cp:lastModifiedBy>User</cp:lastModifiedBy>
  <cp:revision>4</cp:revision>
  <dcterms:created xsi:type="dcterms:W3CDTF">2021-12-20T01:19:00Z</dcterms:created>
  <dcterms:modified xsi:type="dcterms:W3CDTF">2021-12-20T01:27:00Z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KSOSaveFontToCloudKey">
    <vt:lpwstr>384534461_btnclosed</vt:lpwstr>
  </property>
</Properties>
</file>