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240" w:lineRule="auto"/>
        <w:ind w:firstLine="0" w:firstLineChars="0"/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ascii="Times New Roman" w:hAnsi="Times New Roman" w:eastAsia="方正小标宋简体"/>
          <w:sz w:val="36"/>
          <w:szCs w:val="36"/>
        </w:rPr>
        <w:t>成都大学中国-东盟艺术学院</w:t>
      </w:r>
      <w:r>
        <w:rPr>
          <w:rFonts w:hint="eastAsia" w:ascii="Times New Roman" w:hAnsi="Times New Roman" w:eastAsia="方正小标宋简体"/>
          <w:sz w:val="36"/>
          <w:szCs w:val="36"/>
        </w:rPr>
        <w:t>影视与</w:t>
      </w:r>
      <w:r>
        <w:rPr>
          <w:rFonts w:ascii="Times New Roman" w:hAnsi="Times New Roman" w:eastAsia="方正小标宋简体"/>
          <w:sz w:val="36"/>
          <w:szCs w:val="36"/>
        </w:rPr>
        <w:t>动画学院</w:t>
      </w:r>
    </w:p>
    <w:p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20</w:t>
      </w:r>
      <w:r>
        <w:rPr>
          <w:rFonts w:hint="eastAsia" w:eastAsia="方正小标宋简体"/>
          <w:sz w:val="36"/>
          <w:szCs w:val="36"/>
          <w:lang w:val="en-US" w:eastAsia="zh-CN"/>
        </w:rPr>
        <w:t>21</w:t>
      </w:r>
      <w:r>
        <w:rPr>
          <w:rFonts w:eastAsia="方正小标宋简体"/>
          <w:sz w:val="36"/>
          <w:szCs w:val="36"/>
        </w:rPr>
        <w:t>级本科学生转专业工作方案</w:t>
      </w:r>
    </w:p>
    <w:p>
      <w:pPr>
        <w:shd w:val="clear" w:color="auto" w:fill="FFFFFF"/>
        <w:spacing w:line="480" w:lineRule="exact"/>
        <w:ind w:firstLine="560" w:firstLineChars="200"/>
        <w:textAlignment w:val="baseline"/>
        <w:rPr>
          <w:rFonts w:eastAsia="黑体"/>
          <w:sz w:val="28"/>
          <w:szCs w:val="32"/>
        </w:rPr>
      </w:pPr>
      <w:r>
        <w:rPr>
          <w:rFonts w:eastAsia="黑体"/>
          <w:sz w:val="28"/>
          <w:szCs w:val="32"/>
        </w:rPr>
        <w:t>一、转专业工作组名单</w:t>
      </w:r>
    </w:p>
    <w:p>
      <w:pPr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组长：郭道荣</w:t>
      </w:r>
    </w:p>
    <w:p>
      <w:pPr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成员：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刘彤</w:t>
      </w:r>
      <w:r>
        <w:rPr>
          <w:rFonts w:hint="eastAsia" w:ascii="宋体" w:hAnsi="宋体" w:cs="宋体"/>
          <w:sz w:val="28"/>
          <w:szCs w:val="28"/>
        </w:rPr>
        <w:t xml:space="preserve">  张娟  余洪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肖雪蕾</w:t>
      </w:r>
      <w:r>
        <w:rPr>
          <w:rFonts w:hint="eastAsia" w:ascii="宋体" w:hAnsi="宋体" w:cs="宋体"/>
          <w:sz w:val="28"/>
          <w:szCs w:val="28"/>
        </w:rPr>
        <w:t xml:space="preserve">  </w:t>
      </w:r>
    </w:p>
    <w:p>
      <w:pPr>
        <w:ind w:firstLine="1400" w:firstLineChars="500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 xml:space="preserve">夏立伟  蒲蓓  许志强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邓瑶</w:t>
      </w:r>
    </w:p>
    <w:p>
      <w:pPr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秘书：左永红  </w:t>
      </w:r>
    </w:p>
    <w:p>
      <w:pPr>
        <w:pStyle w:val="9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二、转专业招生计划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招生专业</w:t>
            </w:r>
          </w:p>
        </w:tc>
        <w:tc>
          <w:tcPr>
            <w:tcW w:w="2841" w:type="dxa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招生计划</w:t>
            </w:r>
          </w:p>
        </w:tc>
        <w:tc>
          <w:tcPr>
            <w:tcW w:w="2841" w:type="dxa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动画</w:t>
            </w:r>
          </w:p>
        </w:tc>
        <w:tc>
          <w:tcPr>
            <w:tcW w:w="2841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18</w:t>
            </w:r>
          </w:p>
        </w:tc>
        <w:tc>
          <w:tcPr>
            <w:tcW w:w="2841" w:type="dxa"/>
          </w:tcPr>
          <w:p>
            <w:pPr>
              <w:pStyle w:val="9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限美术学类、设计学类专业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数字媒体技术</w:t>
            </w:r>
          </w:p>
        </w:tc>
        <w:tc>
          <w:tcPr>
            <w:tcW w:w="2841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仿宋简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  <w:lang w:val="en-US" w:eastAsia="zh-CN"/>
              </w:rPr>
              <w:t>18</w:t>
            </w:r>
            <w:bookmarkStart w:id="0" w:name="_GoBack"/>
            <w:bookmarkEnd w:id="0"/>
          </w:p>
        </w:tc>
        <w:tc>
          <w:tcPr>
            <w:tcW w:w="2841" w:type="dxa"/>
            <w:vAlign w:val="center"/>
          </w:tcPr>
          <w:p>
            <w:pPr>
              <w:pStyle w:val="9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限工学类专业</w:t>
            </w:r>
          </w:p>
        </w:tc>
      </w:tr>
    </w:tbl>
    <w:p>
      <w:pPr>
        <w:shd w:val="clear" w:color="auto" w:fill="FFFFFF"/>
        <w:spacing w:line="480" w:lineRule="exact"/>
        <w:ind w:firstLine="560" w:firstLineChars="200"/>
        <w:textAlignment w:val="baseline"/>
        <w:rPr>
          <w:rFonts w:eastAsia="黑体"/>
          <w:sz w:val="28"/>
          <w:szCs w:val="32"/>
        </w:rPr>
      </w:pPr>
      <w:r>
        <w:rPr>
          <w:rFonts w:eastAsia="黑体"/>
          <w:sz w:val="28"/>
          <w:szCs w:val="32"/>
        </w:rPr>
        <w:t>二、转专业考核形式及</w:t>
      </w:r>
      <w:r>
        <w:rPr>
          <w:rFonts w:hint="eastAsia" w:eastAsia="黑体"/>
          <w:sz w:val="28"/>
          <w:szCs w:val="32"/>
        </w:rPr>
        <w:t>评分</w:t>
      </w:r>
      <w:r>
        <w:rPr>
          <w:rFonts w:eastAsia="黑体"/>
          <w:sz w:val="28"/>
          <w:szCs w:val="32"/>
        </w:rPr>
        <w:t>标准</w:t>
      </w:r>
    </w:p>
    <w:p>
      <w:pPr>
        <w:ind w:firstLine="562" w:firstLineChars="200"/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（一）动画专业</w:t>
      </w:r>
    </w:p>
    <w:p>
      <w:pPr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1.考核形式：笔试+面试</w:t>
      </w:r>
    </w:p>
    <w:p>
      <w:pPr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2.考核内容：</w:t>
      </w:r>
    </w:p>
    <w:p>
      <w:pPr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（1）笔试：角色设计（90分钟）、动画原理（90分钟），考生应自备绘画铅笔、彩色铅笔。</w:t>
      </w:r>
    </w:p>
    <w:p>
      <w:pPr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（2）面试：自我介绍（3分钟）、作品展示（5分钟）、综合素质测试（提问交流10分钟）。</w:t>
      </w:r>
    </w:p>
    <w:p>
      <w:pPr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笔试评分标准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2094"/>
        <w:gridCol w:w="1100"/>
        <w:gridCol w:w="1124"/>
        <w:gridCol w:w="1124"/>
        <w:gridCol w:w="1126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序号</w:t>
            </w:r>
          </w:p>
        </w:tc>
        <w:tc>
          <w:tcPr>
            <w:tcW w:w="2094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笔试环节</w:t>
            </w:r>
          </w:p>
        </w:tc>
        <w:tc>
          <w:tcPr>
            <w:tcW w:w="5692" w:type="dxa"/>
            <w:gridSpan w:val="5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笔试评分标准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Merge w:val="continue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 w:val="continue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100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优秀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良好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一般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合格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209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角色设计（100分）</w:t>
            </w:r>
          </w:p>
        </w:tc>
        <w:tc>
          <w:tcPr>
            <w:tcW w:w="1100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90-100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80-89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70-79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60-69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59及以下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209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动画原理（100分）</w:t>
            </w:r>
          </w:p>
        </w:tc>
        <w:tc>
          <w:tcPr>
            <w:tcW w:w="1100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90-100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80-89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70-79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60-69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59及以下</w:t>
            </w:r>
          </w:p>
        </w:tc>
      </w:tr>
    </w:tbl>
    <w:p>
      <w:pPr>
        <w:ind w:firstLine="562" w:firstLineChars="200"/>
        <w:jc w:val="center"/>
        <w:rPr>
          <w:rFonts w:eastAsia="方正仿宋简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面试评分标准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2070"/>
        <w:gridCol w:w="1124"/>
        <w:gridCol w:w="1124"/>
        <w:gridCol w:w="1124"/>
        <w:gridCol w:w="1126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序号</w:t>
            </w:r>
          </w:p>
        </w:tc>
        <w:tc>
          <w:tcPr>
            <w:tcW w:w="2070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面试环节</w:t>
            </w:r>
          </w:p>
        </w:tc>
        <w:tc>
          <w:tcPr>
            <w:tcW w:w="5716" w:type="dxa"/>
            <w:gridSpan w:val="5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面试评分标准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Merge w:val="continue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2070" w:type="dxa"/>
            <w:vMerge w:val="continue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12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优秀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良好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一般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合格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2070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自我介绍（20分）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18-20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16-17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14-15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12-13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11及以下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2070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作品展示（20分）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18-20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16-17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14-15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12-13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11及以下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2070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综合素质（60分）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54-60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48-53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42-52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36-41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35及以下</w:t>
            </w:r>
          </w:p>
        </w:tc>
      </w:tr>
    </w:tbl>
    <w:p>
      <w:pPr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转专业考核成绩按百分制计，其中角色设计和动画原理成绩各占40%，面试成绩占20%。</w:t>
      </w:r>
    </w:p>
    <w:p>
      <w:pPr>
        <w:ind w:firstLine="562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（二）数字媒体技术专业</w:t>
      </w:r>
    </w:p>
    <w:p>
      <w:pPr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1.考核形式：笔试+面试</w:t>
      </w:r>
    </w:p>
    <w:p>
      <w:pPr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2.考核内容：</w:t>
      </w:r>
    </w:p>
    <w:p>
      <w:pPr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（1）笔试：数字媒体技术概论（90分钟）</w:t>
      </w:r>
    </w:p>
    <w:p>
      <w:pPr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（2）面试：自我介绍（3分钟）、作品展示（5分钟）、综合素质测试（提问交流10分钟）。</w:t>
      </w:r>
    </w:p>
    <w:p>
      <w:pPr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笔试评分标准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2094"/>
        <w:gridCol w:w="1100"/>
        <w:gridCol w:w="1124"/>
        <w:gridCol w:w="1124"/>
        <w:gridCol w:w="1126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6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序号</w:t>
            </w:r>
          </w:p>
        </w:tc>
        <w:tc>
          <w:tcPr>
            <w:tcW w:w="2094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笔试环节</w:t>
            </w:r>
          </w:p>
        </w:tc>
        <w:tc>
          <w:tcPr>
            <w:tcW w:w="5692" w:type="dxa"/>
            <w:gridSpan w:val="5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笔试评分标准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Merge w:val="continue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 w:val="continue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100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优秀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良好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一般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合格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数字媒体技术概论（100分）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90-100</w:t>
            </w: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80-89</w:t>
            </w: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70-79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60-69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59及以下</w:t>
            </w:r>
          </w:p>
        </w:tc>
      </w:tr>
    </w:tbl>
    <w:p>
      <w:pPr>
        <w:ind w:firstLine="562" w:firstLineChars="200"/>
        <w:jc w:val="center"/>
        <w:rPr>
          <w:rFonts w:eastAsia="方正仿宋简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面试评分标准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2070"/>
        <w:gridCol w:w="1124"/>
        <w:gridCol w:w="1124"/>
        <w:gridCol w:w="1124"/>
        <w:gridCol w:w="1126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序号</w:t>
            </w:r>
          </w:p>
        </w:tc>
        <w:tc>
          <w:tcPr>
            <w:tcW w:w="2070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面试环节</w:t>
            </w:r>
          </w:p>
        </w:tc>
        <w:tc>
          <w:tcPr>
            <w:tcW w:w="5716" w:type="dxa"/>
            <w:gridSpan w:val="5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面试评分标准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Merge w:val="continue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2070" w:type="dxa"/>
            <w:vMerge w:val="continue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12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优秀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良好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一般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合格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2070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自我介绍（20分）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18-20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16-17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14-15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12-13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11及以下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2070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作品展示（20分）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18-20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16-17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14-15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12-13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11及以下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2070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综合素质（60分）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54-60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48-53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42-52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36-41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35及以下</w:t>
            </w:r>
          </w:p>
        </w:tc>
      </w:tr>
    </w:tbl>
    <w:p>
      <w:pPr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转专业考核成绩按百分制计，其中数字媒体技术概论成绩占80%，面试成绩占20%。</w:t>
      </w:r>
    </w:p>
    <w:p>
      <w:pPr>
        <w:shd w:val="clear" w:color="auto" w:fill="FFFFFF"/>
        <w:spacing w:line="480" w:lineRule="exact"/>
        <w:ind w:firstLine="560" w:firstLineChars="200"/>
        <w:textAlignment w:val="baseline"/>
        <w:rPr>
          <w:rFonts w:eastAsia="黑体"/>
          <w:sz w:val="28"/>
          <w:szCs w:val="32"/>
        </w:rPr>
      </w:pPr>
      <w:r>
        <w:rPr>
          <w:rFonts w:eastAsia="黑体"/>
          <w:sz w:val="28"/>
          <w:szCs w:val="32"/>
        </w:rPr>
        <w:t>三、转专业工作流程</w:t>
      </w:r>
    </w:p>
    <w:p>
      <w:pPr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见学校总体安排，以教务处“关于做好202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</w:rPr>
        <w:t>级学生转专业工作的通知”为准。</w:t>
      </w:r>
    </w:p>
    <w:p>
      <w:pPr>
        <w:shd w:val="clear" w:color="auto" w:fill="FFFFFF"/>
        <w:spacing w:line="480" w:lineRule="exact"/>
        <w:ind w:firstLine="560" w:firstLineChars="200"/>
        <w:textAlignment w:val="baseline"/>
        <w:rPr>
          <w:rFonts w:eastAsia="黑体"/>
          <w:sz w:val="28"/>
          <w:szCs w:val="32"/>
        </w:rPr>
      </w:pPr>
      <w:r>
        <w:rPr>
          <w:rFonts w:hint="eastAsia" w:eastAsia="黑体"/>
          <w:sz w:val="28"/>
          <w:szCs w:val="32"/>
        </w:rPr>
        <w:t>四</w:t>
      </w:r>
      <w:r>
        <w:rPr>
          <w:rFonts w:eastAsia="黑体"/>
          <w:sz w:val="28"/>
          <w:szCs w:val="32"/>
        </w:rPr>
        <w:t>、咨询电话及邮箱</w:t>
      </w:r>
    </w:p>
    <w:p>
      <w:pPr>
        <w:ind w:firstLine="560" w:firstLineChars="200"/>
        <w:jc w:val="left"/>
        <w:rPr>
          <w:rFonts w:hint="default" w:eastAsia="方正仿宋简体"/>
          <w:sz w:val="28"/>
          <w:szCs w:val="28"/>
          <w:lang w:val="en-US" w:eastAsia="zh-CN"/>
        </w:rPr>
      </w:pPr>
      <w:r>
        <w:rPr>
          <w:rFonts w:eastAsia="方正仿宋简体"/>
          <w:sz w:val="28"/>
          <w:szCs w:val="28"/>
        </w:rPr>
        <w:t>咨询电话：028-</w:t>
      </w:r>
      <w:r>
        <w:rPr>
          <w:rFonts w:hint="eastAsia" w:eastAsia="方正仿宋简体"/>
          <w:sz w:val="28"/>
          <w:szCs w:val="28"/>
          <w:lang w:val="en-US" w:eastAsia="zh-CN"/>
        </w:rPr>
        <w:t>60656175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联系人：李老师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电子邮箱：</w:t>
      </w:r>
      <w:r>
        <w:rPr>
          <w:rFonts w:hint="eastAsia" w:eastAsia="方正仿宋简体"/>
          <w:sz w:val="28"/>
          <w:szCs w:val="28"/>
        </w:rPr>
        <w:t>846639439</w:t>
      </w:r>
      <w:r>
        <w:rPr>
          <w:rFonts w:eastAsia="方正仿宋简体"/>
          <w:sz w:val="28"/>
          <w:szCs w:val="28"/>
        </w:rPr>
        <w:t>@qq.com</w:t>
      </w:r>
    </w:p>
    <w:p>
      <w:pPr>
        <w:shd w:val="clear" w:color="auto" w:fill="FFFFFF"/>
        <w:spacing w:line="480" w:lineRule="exact"/>
        <w:ind w:firstLine="560" w:firstLineChars="200"/>
        <w:textAlignment w:val="baseline"/>
        <w:rPr>
          <w:rFonts w:eastAsia="黑体"/>
          <w:sz w:val="28"/>
          <w:szCs w:val="32"/>
        </w:rPr>
      </w:pPr>
      <w:r>
        <w:rPr>
          <w:rFonts w:hint="eastAsia" w:eastAsia="黑体"/>
          <w:sz w:val="28"/>
          <w:szCs w:val="32"/>
        </w:rPr>
        <w:t>五</w:t>
      </w:r>
      <w:r>
        <w:rPr>
          <w:rFonts w:eastAsia="黑体"/>
          <w:sz w:val="28"/>
          <w:szCs w:val="32"/>
        </w:rPr>
        <w:t>、投诉电话及邮箱</w:t>
      </w:r>
    </w:p>
    <w:p>
      <w:pPr>
        <w:ind w:firstLine="560" w:firstLineChars="200"/>
        <w:jc w:val="left"/>
        <w:rPr>
          <w:rFonts w:hint="eastAsia" w:eastAsia="方正仿宋简体"/>
          <w:sz w:val="28"/>
          <w:szCs w:val="28"/>
          <w:lang w:val="en-US" w:eastAsia="zh-CN"/>
        </w:rPr>
      </w:pPr>
      <w:r>
        <w:rPr>
          <w:rFonts w:eastAsia="方正仿宋简体"/>
          <w:sz w:val="28"/>
          <w:szCs w:val="28"/>
        </w:rPr>
        <w:t>投诉电话：028-</w:t>
      </w:r>
      <w:r>
        <w:rPr>
          <w:rFonts w:hint="eastAsia" w:eastAsia="方正仿宋简体"/>
          <w:sz w:val="28"/>
          <w:szCs w:val="28"/>
          <w:lang w:val="en-US" w:eastAsia="zh-CN"/>
        </w:rPr>
        <w:t>60656175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电子邮箱：</w:t>
      </w:r>
      <w:r>
        <w:rPr>
          <w:rFonts w:hint="eastAsia" w:eastAsia="方正仿宋简体"/>
          <w:sz w:val="28"/>
          <w:szCs w:val="28"/>
          <w:lang w:val="en-US" w:eastAsia="zh-CN"/>
        </w:rPr>
        <w:t>409948106</w:t>
      </w:r>
      <w:r>
        <w:rPr>
          <w:rFonts w:eastAsia="方正仿宋简体"/>
          <w:sz w:val="28"/>
          <w:szCs w:val="28"/>
        </w:rPr>
        <w:t>@</w:t>
      </w:r>
      <w:r>
        <w:rPr>
          <w:rFonts w:hint="eastAsia" w:eastAsia="方正仿宋简体"/>
          <w:sz w:val="28"/>
          <w:szCs w:val="28"/>
          <w:lang w:val="en-US" w:eastAsia="zh-CN"/>
        </w:rPr>
        <w:t>qq</w:t>
      </w:r>
      <w:r>
        <w:rPr>
          <w:rFonts w:eastAsia="方正仿宋简体"/>
          <w:sz w:val="28"/>
          <w:szCs w:val="28"/>
        </w:rPr>
        <w:t>.com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F6D"/>
    <w:rsid w:val="001C1498"/>
    <w:rsid w:val="001E10C0"/>
    <w:rsid w:val="001E1356"/>
    <w:rsid w:val="008129A1"/>
    <w:rsid w:val="009352F0"/>
    <w:rsid w:val="00CC182D"/>
    <w:rsid w:val="00EE6F6D"/>
    <w:rsid w:val="12041CA5"/>
    <w:rsid w:val="25B7541B"/>
    <w:rsid w:val="35B140A5"/>
    <w:rsid w:val="44923ADC"/>
    <w:rsid w:val="69CB0F83"/>
    <w:rsid w:val="6FD7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customStyle="1" w:styleId="9">
    <w:name w:val="样式1"/>
    <w:basedOn w:val="1"/>
    <w:qFormat/>
    <w:uiPriority w:val="0"/>
    <w:pPr>
      <w:spacing w:line="570" w:lineRule="exact"/>
      <w:ind w:firstLine="1680" w:firstLineChars="200"/>
    </w:pPr>
    <w:rPr>
      <w:rFonts w:ascii="Calibri" w:hAnsi="Calibri" w:eastAsia="方正仿宋简体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180</Words>
  <Characters>1027</Characters>
  <Lines>8</Lines>
  <Paragraphs>2</Paragraphs>
  <TotalTime>8</TotalTime>
  <ScaleCrop>false</ScaleCrop>
  <LinksUpToDate>false</LinksUpToDate>
  <CharactersWithSpaces>1205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2021-02-19T07:43:00Z</dcterms:created>
  <dc:creator>China</dc:creator>
  <cp:lastModifiedBy>文档存本地丢失不负责</cp:lastModifiedBy>
  <dcterms:modified xsi:type="dcterms:W3CDTF">2021-12-20T01:13:41Z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855CE97F096F4AC0B2D10AAB468D9830</vt:lpwstr>
  </property>
</Properties>
</file>