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E78" w:rsidRDefault="004B3F6C">
      <w:pPr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成都大学机械工程学院</w:t>
      </w:r>
    </w:p>
    <w:p w:rsidR="00544E78" w:rsidRDefault="004B3F6C">
      <w:pPr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202</w:t>
      </w:r>
      <w:r w:rsidR="00910CC5">
        <w:rPr>
          <w:rFonts w:eastAsia="方正小标宋简体"/>
          <w:sz w:val="36"/>
          <w:szCs w:val="36"/>
        </w:rPr>
        <w:t>1</w:t>
      </w:r>
      <w:r>
        <w:rPr>
          <w:rFonts w:eastAsia="方正小标宋简体"/>
          <w:sz w:val="36"/>
          <w:szCs w:val="36"/>
        </w:rPr>
        <w:t>级本科学生转专业工作方案</w:t>
      </w:r>
    </w:p>
    <w:p w:rsidR="00544E78" w:rsidRDefault="00544E78">
      <w:pPr>
        <w:rPr>
          <w:b/>
          <w:sz w:val="36"/>
          <w:szCs w:val="36"/>
        </w:rPr>
      </w:pPr>
    </w:p>
    <w:p w:rsidR="00544E78" w:rsidRDefault="004B3F6C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根据《成都大学本科学生转专业规定（</w:t>
      </w:r>
      <w:r>
        <w:rPr>
          <w:rFonts w:eastAsia="方正仿宋简体"/>
          <w:sz w:val="28"/>
          <w:szCs w:val="28"/>
        </w:rPr>
        <w:t>2019</w:t>
      </w:r>
      <w:r>
        <w:rPr>
          <w:rFonts w:eastAsia="方正仿宋简体"/>
          <w:sz w:val="28"/>
          <w:szCs w:val="28"/>
        </w:rPr>
        <w:t>年修订）》（成大教〔</w:t>
      </w:r>
      <w:r>
        <w:rPr>
          <w:rFonts w:eastAsia="方正仿宋简体"/>
          <w:sz w:val="28"/>
          <w:szCs w:val="28"/>
        </w:rPr>
        <w:t>2019</w:t>
      </w:r>
      <w:r>
        <w:rPr>
          <w:rFonts w:eastAsia="方正仿宋简体"/>
          <w:sz w:val="28"/>
          <w:szCs w:val="28"/>
        </w:rPr>
        <w:t>〕</w:t>
      </w:r>
      <w:r>
        <w:rPr>
          <w:rFonts w:eastAsia="方正仿宋简体"/>
          <w:sz w:val="28"/>
          <w:szCs w:val="28"/>
        </w:rPr>
        <w:t>108</w:t>
      </w:r>
      <w:r>
        <w:rPr>
          <w:rFonts w:eastAsia="方正仿宋简体"/>
          <w:sz w:val="28"/>
          <w:szCs w:val="28"/>
        </w:rPr>
        <w:t>号）文件精神及成都大学《关于做好</w:t>
      </w:r>
      <w:r>
        <w:rPr>
          <w:rFonts w:eastAsia="方正仿宋简体"/>
          <w:sz w:val="28"/>
          <w:szCs w:val="28"/>
        </w:rPr>
        <w:t>202</w:t>
      </w:r>
      <w:r w:rsidR="00910CC5">
        <w:rPr>
          <w:rFonts w:eastAsia="方正仿宋简体"/>
          <w:sz w:val="28"/>
          <w:szCs w:val="28"/>
        </w:rPr>
        <w:t>1</w:t>
      </w:r>
      <w:r>
        <w:rPr>
          <w:rFonts w:eastAsia="方正仿宋简体"/>
          <w:sz w:val="28"/>
          <w:szCs w:val="28"/>
        </w:rPr>
        <w:t>级学生转专业工作的通知》，特制定本工作方案。</w:t>
      </w:r>
    </w:p>
    <w:p w:rsidR="00544E78" w:rsidRDefault="004B3F6C">
      <w:pPr>
        <w:pStyle w:val="1"/>
        <w:spacing w:line="240" w:lineRule="auto"/>
        <w:ind w:firstLine="560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t>一、机械工程学院转专业工作领导小组</w:t>
      </w:r>
    </w:p>
    <w:p w:rsidR="00544E78" w:rsidRDefault="004B3F6C">
      <w:pPr>
        <w:ind w:firstLine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 xml:space="preserve">       </w:t>
      </w:r>
      <w:r>
        <w:rPr>
          <w:rFonts w:eastAsia="方正仿宋简体"/>
          <w:sz w:val="28"/>
          <w:szCs w:val="28"/>
        </w:rPr>
        <w:t>组</w:t>
      </w:r>
      <w:r>
        <w:rPr>
          <w:rFonts w:eastAsia="方正仿宋简体"/>
          <w:sz w:val="28"/>
          <w:szCs w:val="28"/>
        </w:rPr>
        <w:t xml:space="preserve">  </w:t>
      </w:r>
      <w:r>
        <w:rPr>
          <w:rFonts w:eastAsia="方正仿宋简体"/>
          <w:sz w:val="28"/>
          <w:szCs w:val="28"/>
        </w:rPr>
        <w:t>长：</w:t>
      </w:r>
      <w:r>
        <w:rPr>
          <w:rFonts w:eastAsia="方正仿宋简体" w:hint="eastAsia"/>
          <w:sz w:val="28"/>
          <w:szCs w:val="28"/>
        </w:rPr>
        <w:t>冯威</w:t>
      </w:r>
      <w:r>
        <w:rPr>
          <w:rFonts w:eastAsia="方正仿宋简体"/>
          <w:sz w:val="28"/>
          <w:szCs w:val="28"/>
        </w:rPr>
        <w:t>、王仕平</w:t>
      </w:r>
      <w:bookmarkStart w:id="0" w:name="_GoBack"/>
      <w:bookmarkEnd w:id="0"/>
    </w:p>
    <w:p w:rsidR="00544E78" w:rsidRDefault="004B3F6C">
      <w:pPr>
        <w:ind w:firstLine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 xml:space="preserve">       </w:t>
      </w:r>
      <w:r>
        <w:rPr>
          <w:rFonts w:eastAsia="方正仿宋简体"/>
          <w:sz w:val="28"/>
          <w:szCs w:val="28"/>
        </w:rPr>
        <w:t>副组长：唐茂</w:t>
      </w:r>
      <w:r w:rsidR="00636E91">
        <w:rPr>
          <w:rFonts w:eastAsia="方正仿宋简体" w:hint="eastAsia"/>
          <w:sz w:val="28"/>
          <w:szCs w:val="28"/>
        </w:rPr>
        <w:t>、任振兴</w:t>
      </w:r>
    </w:p>
    <w:p w:rsidR="00544E78" w:rsidRDefault="004B3F6C">
      <w:pPr>
        <w:ind w:firstLine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 xml:space="preserve">       </w:t>
      </w:r>
      <w:r>
        <w:rPr>
          <w:rFonts w:eastAsia="方正仿宋简体"/>
          <w:sz w:val="28"/>
          <w:szCs w:val="28"/>
        </w:rPr>
        <w:t>组</w:t>
      </w:r>
      <w:r>
        <w:rPr>
          <w:rFonts w:eastAsia="方正仿宋简体"/>
          <w:sz w:val="28"/>
          <w:szCs w:val="28"/>
        </w:rPr>
        <w:t xml:space="preserve">  </w:t>
      </w:r>
      <w:r>
        <w:rPr>
          <w:rFonts w:eastAsia="方正仿宋简体"/>
          <w:sz w:val="28"/>
          <w:szCs w:val="28"/>
        </w:rPr>
        <w:t>员：</w:t>
      </w:r>
      <w:r w:rsidR="00910CC5">
        <w:rPr>
          <w:rFonts w:eastAsia="方正仿宋简体" w:hint="eastAsia"/>
          <w:sz w:val="28"/>
          <w:szCs w:val="28"/>
        </w:rPr>
        <w:t>戢敏</w:t>
      </w:r>
      <w:r>
        <w:rPr>
          <w:rFonts w:eastAsia="方正仿宋简体"/>
          <w:sz w:val="28"/>
          <w:szCs w:val="28"/>
        </w:rPr>
        <w:t>、</w:t>
      </w:r>
      <w:r w:rsidR="00910CC5">
        <w:rPr>
          <w:rFonts w:eastAsia="方正仿宋简体" w:hint="eastAsia"/>
          <w:sz w:val="28"/>
          <w:szCs w:val="28"/>
        </w:rPr>
        <w:t>王小炼</w:t>
      </w:r>
      <w:r>
        <w:rPr>
          <w:rFonts w:eastAsia="方正仿宋简体"/>
          <w:sz w:val="28"/>
          <w:szCs w:val="28"/>
        </w:rPr>
        <w:t>、</w:t>
      </w:r>
      <w:r w:rsidR="00910CC5">
        <w:rPr>
          <w:rFonts w:eastAsia="方正仿宋简体" w:hint="eastAsia"/>
          <w:sz w:val="28"/>
          <w:szCs w:val="28"/>
        </w:rPr>
        <w:t>王辉</w:t>
      </w:r>
      <w:r>
        <w:rPr>
          <w:rFonts w:eastAsia="方正仿宋简体"/>
          <w:sz w:val="28"/>
          <w:szCs w:val="28"/>
        </w:rPr>
        <w:t>、杨凤英、</w:t>
      </w:r>
      <w:r>
        <w:rPr>
          <w:rFonts w:eastAsia="方正仿宋简体" w:hint="eastAsia"/>
          <w:sz w:val="28"/>
          <w:szCs w:val="28"/>
        </w:rPr>
        <w:t>陈康</w:t>
      </w:r>
    </w:p>
    <w:p w:rsidR="00544E78" w:rsidRDefault="004B3F6C">
      <w:pPr>
        <w:pStyle w:val="1"/>
        <w:numPr>
          <w:ilvl w:val="0"/>
          <w:numId w:val="1"/>
        </w:numPr>
        <w:spacing w:line="240" w:lineRule="auto"/>
        <w:ind w:firstLine="560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t>转专业招生计划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72"/>
        <w:gridCol w:w="2559"/>
        <w:gridCol w:w="2765"/>
      </w:tblGrid>
      <w:tr w:rsidR="00544E78">
        <w:tc>
          <w:tcPr>
            <w:tcW w:w="2972" w:type="dxa"/>
          </w:tcPr>
          <w:p w:rsidR="00544E78" w:rsidRDefault="004B3F6C">
            <w:pPr>
              <w:ind w:firstLine="200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eastAsia="方正仿宋简体" w:hint="eastAsia"/>
                <w:kern w:val="0"/>
                <w:sz w:val="28"/>
                <w:szCs w:val="28"/>
              </w:rPr>
              <w:t>招生专业</w:t>
            </w:r>
          </w:p>
        </w:tc>
        <w:tc>
          <w:tcPr>
            <w:tcW w:w="2559" w:type="dxa"/>
          </w:tcPr>
          <w:p w:rsidR="00544E78" w:rsidRDefault="004B3F6C">
            <w:pPr>
              <w:ind w:firstLine="200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eastAsia="方正仿宋简体" w:hint="eastAsia"/>
                <w:kern w:val="0"/>
                <w:sz w:val="28"/>
                <w:szCs w:val="28"/>
              </w:rPr>
              <w:t>招生计划</w:t>
            </w:r>
          </w:p>
        </w:tc>
        <w:tc>
          <w:tcPr>
            <w:tcW w:w="2765" w:type="dxa"/>
          </w:tcPr>
          <w:p w:rsidR="00544E78" w:rsidRDefault="004B3F6C">
            <w:pPr>
              <w:ind w:firstLine="200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eastAsia="方正仿宋简体" w:hint="eastAsia"/>
                <w:kern w:val="0"/>
                <w:sz w:val="28"/>
                <w:szCs w:val="28"/>
              </w:rPr>
              <w:t>备注</w:t>
            </w:r>
          </w:p>
        </w:tc>
      </w:tr>
      <w:tr w:rsidR="00544E78">
        <w:tc>
          <w:tcPr>
            <w:tcW w:w="2972" w:type="dxa"/>
            <w:vAlign w:val="center"/>
          </w:tcPr>
          <w:p w:rsidR="00544E78" w:rsidRDefault="004B3F6C">
            <w:pPr>
              <w:pStyle w:val="1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机械设计制造及其自动化</w:t>
            </w:r>
          </w:p>
        </w:tc>
        <w:tc>
          <w:tcPr>
            <w:tcW w:w="2559" w:type="dxa"/>
            <w:vAlign w:val="center"/>
          </w:tcPr>
          <w:p w:rsidR="00544E78" w:rsidRDefault="004B3F6C">
            <w:pPr>
              <w:pStyle w:val="1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kern w:val="0"/>
                <w:sz w:val="28"/>
                <w:szCs w:val="28"/>
              </w:rPr>
              <w:t>58</w:t>
            </w:r>
          </w:p>
        </w:tc>
        <w:tc>
          <w:tcPr>
            <w:tcW w:w="2765" w:type="dxa"/>
            <w:vAlign w:val="center"/>
          </w:tcPr>
          <w:p w:rsidR="00544E78" w:rsidRDefault="00544E78">
            <w:pPr>
              <w:pStyle w:val="1"/>
              <w:spacing w:line="240" w:lineRule="auto"/>
              <w:ind w:firstLineChars="0" w:firstLine="0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</w:tr>
      <w:tr w:rsidR="00544E78">
        <w:tc>
          <w:tcPr>
            <w:tcW w:w="2972" w:type="dxa"/>
            <w:vAlign w:val="center"/>
          </w:tcPr>
          <w:p w:rsidR="00544E78" w:rsidRDefault="004B3F6C">
            <w:pPr>
              <w:pStyle w:val="1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材料成型及控制工程</w:t>
            </w:r>
          </w:p>
        </w:tc>
        <w:tc>
          <w:tcPr>
            <w:tcW w:w="2559" w:type="dxa"/>
            <w:vAlign w:val="center"/>
          </w:tcPr>
          <w:p w:rsidR="00544E78" w:rsidRDefault="004B3F6C">
            <w:pPr>
              <w:pStyle w:val="1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kern w:val="0"/>
                <w:sz w:val="28"/>
                <w:szCs w:val="28"/>
              </w:rPr>
              <w:t>58</w:t>
            </w:r>
          </w:p>
        </w:tc>
        <w:tc>
          <w:tcPr>
            <w:tcW w:w="2765" w:type="dxa"/>
            <w:vAlign w:val="center"/>
          </w:tcPr>
          <w:p w:rsidR="00544E78" w:rsidRDefault="00544E78">
            <w:pPr>
              <w:pStyle w:val="1"/>
              <w:spacing w:line="240" w:lineRule="auto"/>
              <w:ind w:firstLineChars="0" w:firstLine="0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</w:tr>
      <w:tr w:rsidR="00544E78">
        <w:tc>
          <w:tcPr>
            <w:tcW w:w="2972" w:type="dxa"/>
            <w:vAlign w:val="center"/>
          </w:tcPr>
          <w:p w:rsidR="00544E78" w:rsidRDefault="004B3F6C">
            <w:pPr>
              <w:pStyle w:val="1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测控技术与仪器</w:t>
            </w:r>
          </w:p>
        </w:tc>
        <w:tc>
          <w:tcPr>
            <w:tcW w:w="2559" w:type="dxa"/>
            <w:vAlign w:val="center"/>
          </w:tcPr>
          <w:p w:rsidR="00544E78" w:rsidRDefault="004B3F6C">
            <w:pPr>
              <w:pStyle w:val="1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kern w:val="0"/>
                <w:sz w:val="28"/>
                <w:szCs w:val="28"/>
              </w:rPr>
              <w:t>24</w:t>
            </w:r>
          </w:p>
        </w:tc>
        <w:tc>
          <w:tcPr>
            <w:tcW w:w="2765" w:type="dxa"/>
            <w:vAlign w:val="center"/>
          </w:tcPr>
          <w:p w:rsidR="00544E78" w:rsidRDefault="00544E78">
            <w:pPr>
              <w:pStyle w:val="1"/>
              <w:spacing w:line="240" w:lineRule="auto"/>
              <w:ind w:firstLineChars="0" w:firstLine="0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</w:tr>
      <w:tr w:rsidR="00544E78">
        <w:tc>
          <w:tcPr>
            <w:tcW w:w="2972" w:type="dxa"/>
            <w:vAlign w:val="center"/>
          </w:tcPr>
          <w:p w:rsidR="00544E78" w:rsidRDefault="004B3F6C">
            <w:pPr>
              <w:pStyle w:val="1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车辆工程</w:t>
            </w:r>
          </w:p>
        </w:tc>
        <w:tc>
          <w:tcPr>
            <w:tcW w:w="2559" w:type="dxa"/>
            <w:vAlign w:val="center"/>
          </w:tcPr>
          <w:p w:rsidR="00544E78" w:rsidRDefault="004B3F6C">
            <w:pPr>
              <w:pStyle w:val="1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kern w:val="0"/>
                <w:sz w:val="28"/>
                <w:szCs w:val="28"/>
              </w:rPr>
              <w:t>23</w:t>
            </w:r>
          </w:p>
        </w:tc>
        <w:tc>
          <w:tcPr>
            <w:tcW w:w="2765" w:type="dxa"/>
            <w:vAlign w:val="center"/>
          </w:tcPr>
          <w:p w:rsidR="00544E78" w:rsidRDefault="00544E78">
            <w:pPr>
              <w:pStyle w:val="1"/>
              <w:spacing w:line="240" w:lineRule="auto"/>
              <w:ind w:firstLineChars="0" w:firstLine="0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</w:tr>
    </w:tbl>
    <w:p w:rsidR="00544E78" w:rsidRDefault="004B3F6C">
      <w:pPr>
        <w:pStyle w:val="1"/>
        <w:spacing w:line="240" w:lineRule="auto"/>
        <w:ind w:firstLine="560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t>三</w:t>
      </w:r>
      <w:r>
        <w:rPr>
          <w:rFonts w:ascii="Times New Roman" w:eastAsia="黑体" w:hAnsi="Times New Roman"/>
          <w:sz w:val="28"/>
          <w:szCs w:val="28"/>
        </w:rPr>
        <w:t>、转专业考核形式和评分标准</w:t>
      </w:r>
    </w:p>
    <w:p w:rsidR="00544E78" w:rsidRDefault="004B3F6C">
      <w:pPr>
        <w:pStyle w:val="1"/>
        <w:spacing w:line="240" w:lineRule="auto"/>
        <w:ind w:firstLine="5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对申请转入本学院各专业的学生，我院采用面试形式进行考核，面试过程包括学生自述（不超过</w:t>
      </w: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分钟）和回答提问（不超过</w:t>
      </w:r>
      <w:r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分钟）两部分，综合考核评价学生学业基本素质、专业契合度、个人综合素质等。</w:t>
      </w:r>
    </w:p>
    <w:p w:rsidR="00544E78" w:rsidRDefault="00544E78">
      <w:pPr>
        <w:pStyle w:val="1"/>
        <w:spacing w:line="240" w:lineRule="auto"/>
        <w:ind w:firstLine="560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48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851"/>
        <w:gridCol w:w="2126"/>
        <w:gridCol w:w="1701"/>
        <w:gridCol w:w="1701"/>
        <w:gridCol w:w="1701"/>
      </w:tblGrid>
      <w:tr w:rsidR="00544E78">
        <w:tc>
          <w:tcPr>
            <w:tcW w:w="704" w:type="dxa"/>
            <w:vMerge w:val="restart"/>
            <w:shd w:val="clear" w:color="auto" w:fill="auto"/>
            <w:vAlign w:val="center"/>
          </w:tcPr>
          <w:p w:rsidR="00544E78" w:rsidRDefault="004B3F6C">
            <w:pPr>
              <w:pStyle w:val="1"/>
              <w:spacing w:line="320" w:lineRule="exact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考核项目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544E78" w:rsidRDefault="004B3F6C">
            <w:pPr>
              <w:pStyle w:val="1"/>
              <w:spacing w:line="320" w:lineRule="exact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评分权重</w:t>
            </w:r>
          </w:p>
        </w:tc>
        <w:tc>
          <w:tcPr>
            <w:tcW w:w="7229" w:type="dxa"/>
            <w:gridSpan w:val="4"/>
            <w:shd w:val="clear" w:color="auto" w:fill="auto"/>
            <w:vAlign w:val="center"/>
          </w:tcPr>
          <w:p w:rsidR="00544E78" w:rsidRDefault="004B3F6C">
            <w:pPr>
              <w:pStyle w:val="1"/>
              <w:spacing w:line="320" w:lineRule="exact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评分标准及分值（参考）</w:t>
            </w:r>
          </w:p>
        </w:tc>
      </w:tr>
      <w:tr w:rsidR="00544E78">
        <w:tc>
          <w:tcPr>
            <w:tcW w:w="704" w:type="dxa"/>
            <w:vMerge/>
            <w:shd w:val="clear" w:color="auto" w:fill="auto"/>
          </w:tcPr>
          <w:p w:rsidR="00544E78" w:rsidRDefault="00544E78">
            <w:pPr>
              <w:pStyle w:val="1"/>
              <w:spacing w:line="320" w:lineRule="exact"/>
              <w:ind w:firstLineChars="0" w:firstLine="0"/>
              <w:jc w:val="distribut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44E78" w:rsidRDefault="00544E78">
            <w:pPr>
              <w:pStyle w:val="1"/>
              <w:spacing w:line="320" w:lineRule="exact"/>
              <w:ind w:firstLineChars="0"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44E78" w:rsidRDefault="004B3F6C">
            <w:pPr>
              <w:pStyle w:val="1"/>
              <w:spacing w:line="320" w:lineRule="exact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80-100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44E78" w:rsidRDefault="004B3F6C">
            <w:pPr>
              <w:pStyle w:val="1"/>
              <w:spacing w:line="320" w:lineRule="exact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60-79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44E78" w:rsidRDefault="004B3F6C">
            <w:pPr>
              <w:pStyle w:val="1"/>
              <w:spacing w:line="320" w:lineRule="exact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40-59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44E78" w:rsidRDefault="004B3F6C">
            <w:pPr>
              <w:pStyle w:val="1"/>
              <w:spacing w:line="320" w:lineRule="exact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0-40</w:t>
            </w:r>
          </w:p>
        </w:tc>
      </w:tr>
      <w:tr w:rsidR="00544E78">
        <w:tc>
          <w:tcPr>
            <w:tcW w:w="704" w:type="dxa"/>
            <w:shd w:val="clear" w:color="auto" w:fill="auto"/>
            <w:vAlign w:val="center"/>
          </w:tcPr>
          <w:p w:rsidR="00544E78" w:rsidRDefault="004B3F6C">
            <w:pPr>
              <w:pStyle w:val="1"/>
              <w:spacing w:line="320" w:lineRule="exact"/>
              <w:ind w:firstLineChars="0" w:firstLine="0"/>
              <w:jc w:val="distribut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学业基本素质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4E78" w:rsidRDefault="004B3F6C">
            <w:pPr>
              <w:pStyle w:val="1"/>
              <w:spacing w:line="320" w:lineRule="exact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50%</w:t>
            </w:r>
          </w:p>
        </w:tc>
        <w:tc>
          <w:tcPr>
            <w:tcW w:w="2126" w:type="dxa"/>
            <w:shd w:val="clear" w:color="auto" w:fill="auto"/>
          </w:tcPr>
          <w:p w:rsidR="00544E78" w:rsidRDefault="004B3F6C">
            <w:pPr>
              <w:pStyle w:val="1"/>
              <w:spacing w:line="320" w:lineRule="exact"/>
              <w:ind w:firstLineChars="0" w:firstLine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具备坚实的学业基础，基础知识（所学数学和自然科学、外语）应用能力强，具备较强的分析解决问题的能力。</w:t>
            </w:r>
          </w:p>
        </w:tc>
        <w:tc>
          <w:tcPr>
            <w:tcW w:w="1701" w:type="dxa"/>
            <w:shd w:val="clear" w:color="auto" w:fill="auto"/>
          </w:tcPr>
          <w:p w:rsidR="00544E78" w:rsidRDefault="004B3F6C">
            <w:pPr>
              <w:pStyle w:val="1"/>
              <w:spacing w:line="320" w:lineRule="exact"/>
              <w:ind w:firstLineChars="0" w:firstLine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具备比较坚实的学业基础，基础知识（所学数学和自然科学、外语）应用能力一般；具备初步的分析解决问题的能力。</w:t>
            </w:r>
          </w:p>
        </w:tc>
        <w:tc>
          <w:tcPr>
            <w:tcW w:w="1701" w:type="dxa"/>
            <w:shd w:val="clear" w:color="auto" w:fill="auto"/>
          </w:tcPr>
          <w:p w:rsidR="00544E78" w:rsidRDefault="004B3F6C">
            <w:pPr>
              <w:pStyle w:val="1"/>
              <w:spacing w:line="320" w:lineRule="exact"/>
              <w:ind w:firstLineChars="0" w:firstLine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学业基础一般，基础知识（所学数学和自然科学、外语）应用能力较弱；分析解决问题的能力较弱。</w:t>
            </w:r>
          </w:p>
        </w:tc>
        <w:tc>
          <w:tcPr>
            <w:tcW w:w="1701" w:type="dxa"/>
            <w:shd w:val="clear" w:color="auto" w:fill="auto"/>
          </w:tcPr>
          <w:p w:rsidR="00544E78" w:rsidRDefault="004B3F6C">
            <w:pPr>
              <w:pStyle w:val="1"/>
              <w:spacing w:line="320" w:lineRule="exact"/>
              <w:ind w:firstLineChars="0" w:firstLine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学业基础不扎实，基础知识（所学数学和自然科学、外语）应用能力很弱，基本不具备分析解决问题的能力。</w:t>
            </w:r>
          </w:p>
        </w:tc>
      </w:tr>
      <w:tr w:rsidR="00544E78">
        <w:tc>
          <w:tcPr>
            <w:tcW w:w="704" w:type="dxa"/>
            <w:shd w:val="clear" w:color="auto" w:fill="auto"/>
            <w:vAlign w:val="center"/>
          </w:tcPr>
          <w:p w:rsidR="00544E78" w:rsidRDefault="004B3F6C">
            <w:pPr>
              <w:pStyle w:val="1"/>
              <w:spacing w:line="320" w:lineRule="exact"/>
              <w:ind w:firstLineChars="0" w:firstLine="0"/>
              <w:jc w:val="distribut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专业契合度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4E78" w:rsidRDefault="004B3F6C">
            <w:pPr>
              <w:pStyle w:val="1"/>
              <w:spacing w:line="320" w:lineRule="exact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20%</w:t>
            </w:r>
          </w:p>
        </w:tc>
        <w:tc>
          <w:tcPr>
            <w:tcW w:w="2126" w:type="dxa"/>
            <w:shd w:val="clear" w:color="auto" w:fill="auto"/>
          </w:tcPr>
          <w:p w:rsidR="00544E78" w:rsidRDefault="004B3F6C">
            <w:pPr>
              <w:pStyle w:val="1"/>
              <w:spacing w:line="320" w:lineRule="exact"/>
              <w:ind w:firstLineChars="0" w:firstLine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对拟转入专业有全面深入的了解，投身该专业学习意愿强烈，个人专业发展规划清晰明确合理。</w:t>
            </w:r>
          </w:p>
        </w:tc>
        <w:tc>
          <w:tcPr>
            <w:tcW w:w="1701" w:type="dxa"/>
            <w:shd w:val="clear" w:color="auto" w:fill="auto"/>
          </w:tcPr>
          <w:p w:rsidR="00544E78" w:rsidRDefault="004B3F6C">
            <w:pPr>
              <w:pStyle w:val="1"/>
              <w:spacing w:line="320" w:lineRule="exact"/>
              <w:ind w:firstLineChars="0" w:firstLine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对拟转入专业有一定程度的了解，愿意投身该专业学习，个人专业发展规划比较清晰、合理。</w:t>
            </w:r>
          </w:p>
        </w:tc>
        <w:tc>
          <w:tcPr>
            <w:tcW w:w="1701" w:type="dxa"/>
            <w:shd w:val="clear" w:color="auto" w:fill="auto"/>
          </w:tcPr>
          <w:p w:rsidR="00544E78" w:rsidRDefault="004B3F6C">
            <w:pPr>
              <w:pStyle w:val="1"/>
              <w:spacing w:line="320" w:lineRule="exact"/>
              <w:ind w:firstLineChars="0" w:firstLine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对拟转入的专业了解不全面、不深入，投身该专业学习意愿一般，个人专业发展规划比较模糊、合理性不足。</w:t>
            </w:r>
          </w:p>
        </w:tc>
        <w:tc>
          <w:tcPr>
            <w:tcW w:w="1701" w:type="dxa"/>
            <w:shd w:val="clear" w:color="auto" w:fill="auto"/>
          </w:tcPr>
          <w:p w:rsidR="00544E78" w:rsidRDefault="004B3F6C">
            <w:pPr>
              <w:pStyle w:val="1"/>
              <w:spacing w:line="320" w:lineRule="exact"/>
              <w:ind w:firstLineChars="0" w:firstLine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对拟转入专业的情况完全不了解，转专业目的和意愿模糊，个人专业发展规划完全不合理或根本没有规划。</w:t>
            </w:r>
          </w:p>
        </w:tc>
      </w:tr>
      <w:tr w:rsidR="00544E78">
        <w:tc>
          <w:tcPr>
            <w:tcW w:w="704" w:type="dxa"/>
            <w:shd w:val="clear" w:color="auto" w:fill="auto"/>
            <w:vAlign w:val="center"/>
          </w:tcPr>
          <w:p w:rsidR="00544E78" w:rsidRDefault="004B3F6C">
            <w:pPr>
              <w:pStyle w:val="1"/>
              <w:spacing w:line="320" w:lineRule="exact"/>
              <w:ind w:firstLineChars="0" w:firstLine="0"/>
              <w:jc w:val="distribut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个人综合素质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4E78" w:rsidRDefault="004B3F6C">
            <w:pPr>
              <w:pStyle w:val="1"/>
              <w:spacing w:line="320" w:lineRule="exact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30%</w:t>
            </w:r>
          </w:p>
        </w:tc>
        <w:tc>
          <w:tcPr>
            <w:tcW w:w="2126" w:type="dxa"/>
            <w:shd w:val="clear" w:color="auto" w:fill="auto"/>
          </w:tcPr>
          <w:p w:rsidR="00544E78" w:rsidRDefault="004B3F6C">
            <w:pPr>
              <w:pStyle w:val="1"/>
              <w:spacing w:line="320" w:lineRule="exact"/>
              <w:ind w:firstLineChars="0" w:firstLine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口头表达能力很强，思维逻辑清晰，条理清楚，沟通交流能力强，能迅速、正确回应指令。</w:t>
            </w:r>
          </w:p>
        </w:tc>
        <w:tc>
          <w:tcPr>
            <w:tcW w:w="1701" w:type="dxa"/>
            <w:shd w:val="clear" w:color="auto" w:fill="auto"/>
          </w:tcPr>
          <w:p w:rsidR="00544E78" w:rsidRDefault="004B3F6C">
            <w:pPr>
              <w:pStyle w:val="1"/>
              <w:spacing w:line="320" w:lineRule="exact"/>
              <w:ind w:firstLineChars="0" w:firstLine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口头表达能力一般，思维逻辑不够清晰，条理不够清楚，具备一定的沟通交流能力，能正确回应指令。</w:t>
            </w:r>
          </w:p>
        </w:tc>
        <w:tc>
          <w:tcPr>
            <w:tcW w:w="1701" w:type="dxa"/>
            <w:shd w:val="clear" w:color="auto" w:fill="auto"/>
          </w:tcPr>
          <w:p w:rsidR="00544E78" w:rsidRDefault="004B3F6C">
            <w:pPr>
              <w:pStyle w:val="1"/>
              <w:spacing w:line="320" w:lineRule="exact"/>
              <w:ind w:firstLineChars="0" w:firstLine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口头表达能力较弱，思维逻辑不清晰，条理不清楚，沟通交流能力弱，回应指令较慢，错误较多。</w:t>
            </w:r>
          </w:p>
        </w:tc>
        <w:tc>
          <w:tcPr>
            <w:tcW w:w="1701" w:type="dxa"/>
            <w:shd w:val="clear" w:color="auto" w:fill="auto"/>
          </w:tcPr>
          <w:p w:rsidR="00544E78" w:rsidRDefault="004B3F6C">
            <w:pPr>
              <w:pStyle w:val="1"/>
              <w:spacing w:line="320" w:lineRule="exact"/>
              <w:ind w:firstLineChars="0" w:firstLine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口头表达能力非常弱，思维逻辑混乱，没有条理，沟通交流能力很弱，无法正确地回应指令。</w:t>
            </w:r>
          </w:p>
        </w:tc>
      </w:tr>
    </w:tbl>
    <w:p w:rsidR="00544E78" w:rsidRDefault="004B3F6C">
      <w:pPr>
        <w:pStyle w:val="1"/>
        <w:ind w:firstLineChars="0"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注：各考核项目按百分制评分，按权重换算为百分制总分。</w:t>
      </w:r>
    </w:p>
    <w:p w:rsidR="00544E78" w:rsidRDefault="004B3F6C">
      <w:pPr>
        <w:pStyle w:val="1"/>
        <w:spacing w:line="240" w:lineRule="auto"/>
        <w:ind w:firstLine="560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t>四</w:t>
      </w:r>
      <w:r>
        <w:rPr>
          <w:rFonts w:ascii="Times New Roman" w:eastAsia="黑体" w:hAnsi="Times New Roman"/>
          <w:sz w:val="28"/>
          <w:szCs w:val="28"/>
        </w:rPr>
        <w:t>、咨询电话及投诉电话</w:t>
      </w:r>
      <w:r>
        <w:rPr>
          <w:rFonts w:ascii="Times New Roman" w:eastAsia="黑体" w:hAnsi="Times New Roman"/>
          <w:sz w:val="28"/>
          <w:szCs w:val="28"/>
        </w:rPr>
        <w:t>:</w:t>
      </w:r>
    </w:p>
    <w:p w:rsidR="00544E78" w:rsidRDefault="004B3F6C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1.</w:t>
      </w:r>
      <w:r>
        <w:rPr>
          <w:rFonts w:eastAsia="方正仿宋简体"/>
          <w:sz w:val="28"/>
          <w:szCs w:val="28"/>
        </w:rPr>
        <w:t>各专业咨询电话</w:t>
      </w:r>
    </w:p>
    <w:p w:rsidR="00544E78" w:rsidRDefault="004B3F6C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机械设计制造及其自动化：</w:t>
      </w:r>
      <w:r>
        <w:rPr>
          <w:rFonts w:eastAsia="方正仿宋简体"/>
          <w:sz w:val="28"/>
          <w:szCs w:val="28"/>
        </w:rPr>
        <w:t>028-84616918</w:t>
      </w:r>
    </w:p>
    <w:p w:rsidR="00544E78" w:rsidRDefault="004B3F6C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车辆工程：</w:t>
      </w:r>
      <w:r>
        <w:rPr>
          <w:rFonts w:eastAsia="方正仿宋简体"/>
          <w:sz w:val="28"/>
          <w:szCs w:val="28"/>
        </w:rPr>
        <w:t xml:space="preserve"> 028-84616927</w:t>
      </w:r>
    </w:p>
    <w:p w:rsidR="00544E78" w:rsidRDefault="004B3F6C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材料成型及控制工程</w:t>
      </w:r>
      <w:r>
        <w:rPr>
          <w:rFonts w:eastAsia="方正仿宋简体"/>
          <w:sz w:val="28"/>
          <w:szCs w:val="28"/>
        </w:rPr>
        <w:t>028-84616169</w:t>
      </w:r>
    </w:p>
    <w:p w:rsidR="00544E78" w:rsidRDefault="004B3F6C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测控技术与仪器：</w:t>
      </w:r>
      <w:r>
        <w:rPr>
          <w:rFonts w:eastAsia="方正仿宋简体"/>
          <w:sz w:val="28"/>
          <w:szCs w:val="28"/>
        </w:rPr>
        <w:t>028-84616927</w:t>
      </w:r>
    </w:p>
    <w:p w:rsidR="00544E78" w:rsidRDefault="004B3F6C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2.</w:t>
      </w:r>
      <w:r>
        <w:rPr>
          <w:rFonts w:eastAsia="方正仿宋简体"/>
          <w:sz w:val="28"/>
          <w:szCs w:val="28"/>
        </w:rPr>
        <w:t>投诉电话</w:t>
      </w:r>
    </w:p>
    <w:p w:rsidR="00544E78" w:rsidRDefault="004B3F6C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028-84616851  028-84616917</w:t>
      </w:r>
    </w:p>
    <w:p w:rsidR="00544E78" w:rsidRDefault="00544E78">
      <w:pPr>
        <w:pStyle w:val="1"/>
        <w:ind w:firstLine="640"/>
        <w:rPr>
          <w:rFonts w:ascii="Times New Roman" w:hAnsi="Times New Roman"/>
        </w:rPr>
      </w:pPr>
    </w:p>
    <w:p w:rsidR="00544E78" w:rsidRDefault="00544E78">
      <w:pPr>
        <w:pStyle w:val="1"/>
        <w:ind w:firstLine="640"/>
        <w:rPr>
          <w:rFonts w:ascii="Times New Roman" w:hAnsi="Times New Roman"/>
        </w:rPr>
      </w:pPr>
    </w:p>
    <w:p w:rsidR="00544E78" w:rsidRDefault="00544E78"/>
    <w:sectPr w:rsidR="00544E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F6C" w:rsidRDefault="004B3F6C" w:rsidP="00910CC5">
      <w:r>
        <w:separator/>
      </w:r>
    </w:p>
  </w:endnote>
  <w:endnote w:type="continuationSeparator" w:id="0">
    <w:p w:rsidR="004B3F6C" w:rsidRDefault="004B3F6C" w:rsidP="00910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00000287" w:usb1="080E0000" w:usb2="00000010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方正仿宋简体">
    <w:altName w:val="Arial Unicode MS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F6C" w:rsidRDefault="004B3F6C" w:rsidP="00910CC5">
      <w:r>
        <w:separator/>
      </w:r>
    </w:p>
  </w:footnote>
  <w:footnote w:type="continuationSeparator" w:id="0">
    <w:p w:rsidR="004B3F6C" w:rsidRDefault="004B3F6C" w:rsidP="00910C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96B5A0"/>
    <w:multiLevelType w:val="singleLevel"/>
    <w:tmpl w:val="7F96B5A0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3F5"/>
    <w:rsid w:val="002053F5"/>
    <w:rsid w:val="00235F4C"/>
    <w:rsid w:val="004B3F6C"/>
    <w:rsid w:val="00544E78"/>
    <w:rsid w:val="00636E91"/>
    <w:rsid w:val="00726C2D"/>
    <w:rsid w:val="00743BDD"/>
    <w:rsid w:val="0078698F"/>
    <w:rsid w:val="00910CC5"/>
    <w:rsid w:val="00A725CC"/>
    <w:rsid w:val="00AD103C"/>
    <w:rsid w:val="00E642B5"/>
    <w:rsid w:val="00E661FC"/>
    <w:rsid w:val="00EC452B"/>
    <w:rsid w:val="00F14AC7"/>
    <w:rsid w:val="00F95A02"/>
    <w:rsid w:val="2AA55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EE7C81"/>
  <w15:docId w15:val="{021A0BAA-C419-407B-962B-04551AE27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样式1"/>
    <w:basedOn w:val="a"/>
    <w:qFormat/>
    <w:pPr>
      <w:spacing w:line="570" w:lineRule="exact"/>
      <w:ind w:firstLineChars="200" w:firstLine="1680"/>
    </w:pPr>
    <w:rPr>
      <w:rFonts w:ascii="Calibri" w:eastAsia="方正仿宋简体" w:hAnsi="Calibri"/>
      <w:sz w:val="32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10C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910CC5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910C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910CC5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178</Words>
  <Characters>1015</Characters>
  <Application>Microsoft Office Word</Application>
  <DocSecurity>0</DocSecurity>
  <Lines>8</Lines>
  <Paragraphs>2</Paragraphs>
  <ScaleCrop>false</ScaleCrop>
  <Company>神州网信技术有限公司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唐茂</dc:creator>
  <cp:lastModifiedBy>政府版用户</cp:lastModifiedBy>
  <cp:revision>2</cp:revision>
  <cp:lastPrinted>2021-01-06T02:02:00Z</cp:lastPrinted>
  <dcterms:created xsi:type="dcterms:W3CDTF">2021-12-16T02:57:00Z</dcterms:created>
  <dcterms:modified xsi:type="dcterms:W3CDTF">2021-12-16T02:57:00Z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384534461_btnclosed</vt:lpwstr>
  </property>
  <property fmtid="{D5CDD505-2E9C-101B-9397-08002B2CF9AE}" pid="3" name="KSOProductBuildVer">
    <vt:lpwstr>2052-11.1.0.10228</vt:lpwstr>
  </property>
</Properties>
</file>