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683" w:rsidRDefault="00A41628" w:rsidP="00076683">
      <w:pPr>
        <w:spacing w:line="600" w:lineRule="exact"/>
        <w:rPr>
          <w:rFonts w:ascii="仿宋_GB2312" w:eastAsia="仿宋_GB2312" w:hAnsi="黑体" w:hint="eastAsia"/>
          <w:kern w:val="0"/>
          <w:sz w:val="28"/>
          <w:szCs w:val="28"/>
        </w:rPr>
      </w:pPr>
      <w:r w:rsidRPr="00076683">
        <w:rPr>
          <w:rFonts w:ascii="仿宋_GB2312" w:eastAsia="仿宋_GB2312" w:hAnsi="黑体" w:hint="eastAsia"/>
          <w:kern w:val="0"/>
          <w:sz w:val="28"/>
          <w:szCs w:val="28"/>
        </w:rPr>
        <w:t>附件</w:t>
      </w:r>
    </w:p>
    <w:p w:rsidR="00076683" w:rsidRDefault="00076683" w:rsidP="00076683">
      <w:pPr>
        <w:spacing w:line="600" w:lineRule="exact"/>
        <w:rPr>
          <w:rFonts w:ascii="仿宋_GB2312" w:eastAsia="仿宋_GB2312" w:hAnsi="黑体" w:hint="eastAsia"/>
          <w:kern w:val="0"/>
          <w:sz w:val="28"/>
          <w:szCs w:val="28"/>
        </w:rPr>
      </w:pPr>
    </w:p>
    <w:p w:rsidR="00076683" w:rsidRDefault="00140611" w:rsidP="00076683">
      <w:pPr>
        <w:spacing w:line="600" w:lineRule="exact"/>
        <w:jc w:val="center"/>
        <w:rPr>
          <w:rFonts w:ascii="方正小标宋简体" w:eastAsia="方正小标宋简体" w:hAnsi="仿宋" w:hint="eastAsia"/>
          <w:kern w:val="0"/>
          <w:sz w:val="36"/>
          <w:szCs w:val="28"/>
        </w:rPr>
      </w:pPr>
      <w:r w:rsidRPr="00140611">
        <w:rPr>
          <w:rFonts w:ascii="方正小标宋简体" w:eastAsia="方正小标宋简体" w:hAnsi="仿宋" w:hint="eastAsia"/>
          <w:kern w:val="0"/>
          <w:sz w:val="36"/>
          <w:szCs w:val="28"/>
        </w:rPr>
        <w:t>成都学院（成都大学）2016年建设期满</w:t>
      </w:r>
    </w:p>
    <w:p w:rsidR="00740145" w:rsidRDefault="00140611" w:rsidP="00076683">
      <w:pPr>
        <w:spacing w:line="600" w:lineRule="exact"/>
        <w:jc w:val="center"/>
        <w:rPr>
          <w:rFonts w:ascii="方正小标宋简体" w:eastAsia="方正小标宋简体" w:hAnsi="仿宋"/>
          <w:kern w:val="0"/>
          <w:sz w:val="36"/>
          <w:szCs w:val="28"/>
        </w:rPr>
      </w:pPr>
      <w:r w:rsidRPr="00140611">
        <w:rPr>
          <w:rFonts w:ascii="方正小标宋简体" w:eastAsia="方正小标宋简体" w:hAnsi="仿宋" w:hint="eastAsia"/>
          <w:kern w:val="0"/>
          <w:sz w:val="36"/>
          <w:szCs w:val="28"/>
        </w:rPr>
        <w:t>“本科教学工程”建设项目第</w:t>
      </w:r>
      <w:r w:rsidR="00AC746F">
        <w:rPr>
          <w:rFonts w:ascii="方正小标宋简体" w:eastAsia="方正小标宋简体" w:hAnsi="仿宋" w:hint="eastAsia"/>
          <w:kern w:val="0"/>
          <w:sz w:val="36"/>
          <w:szCs w:val="28"/>
        </w:rPr>
        <w:t>一</w:t>
      </w:r>
      <w:r w:rsidRPr="00140611">
        <w:rPr>
          <w:rFonts w:ascii="方正小标宋简体" w:eastAsia="方正小标宋简体" w:hAnsi="仿宋" w:hint="eastAsia"/>
          <w:kern w:val="0"/>
          <w:sz w:val="36"/>
          <w:szCs w:val="28"/>
        </w:rPr>
        <w:t>批结题验收合格名单</w:t>
      </w:r>
    </w:p>
    <w:p w:rsidR="00A41628" w:rsidRDefault="00A41628" w:rsidP="00A41628">
      <w:pPr>
        <w:jc w:val="center"/>
        <w:rPr>
          <w:rFonts w:ascii="方正小标宋简体" w:eastAsia="方正小标宋简体"/>
          <w:sz w:val="24"/>
        </w:rPr>
      </w:pPr>
    </w:p>
    <w:tbl>
      <w:tblPr>
        <w:tblW w:w="9327" w:type="dxa"/>
        <w:jc w:val="center"/>
        <w:tblInd w:w="-318" w:type="dxa"/>
        <w:tblLook w:val="04A0"/>
      </w:tblPr>
      <w:tblGrid>
        <w:gridCol w:w="708"/>
        <w:gridCol w:w="1277"/>
        <w:gridCol w:w="4961"/>
        <w:gridCol w:w="877"/>
        <w:gridCol w:w="1504"/>
      </w:tblGrid>
      <w:tr w:rsidR="0067024E" w:rsidRPr="003B1F04" w:rsidTr="00076683">
        <w:trPr>
          <w:trHeight w:val="642"/>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24E" w:rsidRPr="00076683" w:rsidRDefault="0067024E" w:rsidP="00076683">
            <w:pPr>
              <w:widowControl/>
              <w:spacing w:line="600" w:lineRule="exact"/>
              <w:jc w:val="center"/>
              <w:rPr>
                <w:rFonts w:ascii="黑体" w:eastAsia="黑体" w:hAnsi="黑体" w:cs="Tahoma"/>
                <w:color w:val="000000"/>
                <w:kern w:val="0"/>
                <w:sz w:val="24"/>
              </w:rPr>
            </w:pPr>
            <w:r w:rsidRPr="00076683">
              <w:rPr>
                <w:rFonts w:ascii="黑体" w:eastAsia="黑体" w:hAnsi="黑体" w:cs="Tahoma" w:hint="eastAsia"/>
                <w:color w:val="000000"/>
                <w:kern w:val="0"/>
                <w:sz w:val="24"/>
              </w:rPr>
              <w:t>序号</w:t>
            </w:r>
          </w:p>
        </w:tc>
        <w:tc>
          <w:tcPr>
            <w:tcW w:w="1277" w:type="dxa"/>
            <w:tcBorders>
              <w:top w:val="single" w:sz="4" w:space="0" w:color="auto"/>
              <w:left w:val="single" w:sz="4" w:space="0" w:color="auto"/>
              <w:bottom w:val="single" w:sz="4" w:space="0" w:color="auto"/>
              <w:right w:val="single" w:sz="4" w:space="0" w:color="auto"/>
            </w:tcBorders>
            <w:vAlign w:val="center"/>
          </w:tcPr>
          <w:p w:rsidR="0067024E" w:rsidRPr="00076683" w:rsidRDefault="0067024E" w:rsidP="00076683">
            <w:pPr>
              <w:widowControl/>
              <w:spacing w:line="600" w:lineRule="exact"/>
              <w:jc w:val="center"/>
              <w:rPr>
                <w:rFonts w:ascii="黑体" w:eastAsia="黑体" w:hAnsi="黑体" w:cs="Tahoma"/>
                <w:color w:val="000000"/>
                <w:kern w:val="0"/>
                <w:sz w:val="24"/>
              </w:rPr>
            </w:pPr>
            <w:r w:rsidRPr="00076683">
              <w:rPr>
                <w:rFonts w:ascii="黑体" w:eastAsia="黑体" w:hAnsi="黑体" w:cs="Tahoma" w:hint="eastAsia"/>
                <w:color w:val="000000"/>
                <w:kern w:val="0"/>
                <w:sz w:val="24"/>
              </w:rPr>
              <w:t>类别</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24E" w:rsidRPr="00076683" w:rsidRDefault="0067024E" w:rsidP="00076683">
            <w:pPr>
              <w:widowControl/>
              <w:spacing w:line="600" w:lineRule="exact"/>
              <w:jc w:val="center"/>
              <w:rPr>
                <w:rFonts w:ascii="黑体" w:eastAsia="黑体" w:hAnsi="黑体" w:cs="Tahoma"/>
                <w:color w:val="000000"/>
                <w:kern w:val="0"/>
                <w:sz w:val="24"/>
              </w:rPr>
            </w:pPr>
            <w:r w:rsidRPr="00076683">
              <w:rPr>
                <w:rFonts w:ascii="黑体" w:eastAsia="黑体" w:hAnsi="黑体" w:cs="Tahoma" w:hint="eastAsia"/>
                <w:color w:val="000000"/>
                <w:kern w:val="0"/>
                <w:sz w:val="24"/>
              </w:rPr>
              <w:t>项目名称</w:t>
            </w:r>
          </w:p>
        </w:tc>
        <w:tc>
          <w:tcPr>
            <w:tcW w:w="877" w:type="dxa"/>
            <w:tcBorders>
              <w:top w:val="single" w:sz="4" w:space="0" w:color="auto"/>
              <w:left w:val="nil"/>
              <w:bottom w:val="single" w:sz="4" w:space="0" w:color="auto"/>
              <w:right w:val="single" w:sz="4" w:space="0" w:color="auto"/>
            </w:tcBorders>
            <w:vAlign w:val="center"/>
          </w:tcPr>
          <w:p w:rsidR="0067024E" w:rsidRPr="00076683" w:rsidRDefault="0067024E" w:rsidP="00076683">
            <w:pPr>
              <w:widowControl/>
              <w:spacing w:line="600" w:lineRule="exact"/>
              <w:jc w:val="center"/>
              <w:rPr>
                <w:rFonts w:ascii="黑体" w:eastAsia="黑体" w:hAnsi="黑体" w:cs="Tahoma"/>
                <w:color w:val="000000"/>
                <w:kern w:val="0"/>
                <w:sz w:val="24"/>
              </w:rPr>
            </w:pPr>
            <w:r w:rsidRPr="00076683">
              <w:rPr>
                <w:rFonts w:ascii="黑体" w:eastAsia="黑体" w:hAnsi="黑体" w:cs="Tahoma" w:hint="eastAsia"/>
                <w:color w:val="000000"/>
                <w:kern w:val="0"/>
                <w:sz w:val="24"/>
              </w:rPr>
              <w:t>级别</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24E" w:rsidRPr="00076683" w:rsidRDefault="0067024E" w:rsidP="00076683">
            <w:pPr>
              <w:widowControl/>
              <w:spacing w:line="600" w:lineRule="exact"/>
              <w:jc w:val="center"/>
              <w:rPr>
                <w:rFonts w:ascii="黑体" w:eastAsia="黑体" w:hAnsi="黑体" w:cs="Tahoma"/>
                <w:color w:val="000000"/>
                <w:kern w:val="0"/>
                <w:sz w:val="24"/>
                <w:szCs w:val="24"/>
              </w:rPr>
            </w:pPr>
            <w:r w:rsidRPr="00076683">
              <w:rPr>
                <w:rFonts w:ascii="黑体" w:eastAsia="黑体" w:hAnsi="黑体" w:cs="Tahoma" w:hint="eastAsia"/>
                <w:color w:val="000000"/>
                <w:kern w:val="0"/>
                <w:sz w:val="24"/>
                <w:szCs w:val="24"/>
              </w:rPr>
              <w:t>项目负责人</w:t>
            </w:r>
          </w:p>
        </w:tc>
      </w:tr>
      <w:tr w:rsidR="0067024E" w:rsidRPr="003B1F04" w:rsidTr="0067024E">
        <w:trPr>
          <w:trHeight w:val="1002"/>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1</w:t>
            </w:r>
          </w:p>
        </w:tc>
        <w:tc>
          <w:tcPr>
            <w:tcW w:w="1277" w:type="dxa"/>
            <w:tcBorders>
              <w:top w:val="single" w:sz="4" w:space="0" w:color="auto"/>
              <w:left w:val="nil"/>
              <w:bottom w:val="single" w:sz="4" w:space="0" w:color="auto"/>
              <w:right w:val="single" w:sz="4" w:space="0" w:color="auto"/>
            </w:tcBorders>
            <w:vAlign w:val="center"/>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教学改革</w:t>
            </w:r>
          </w:p>
        </w:tc>
        <w:tc>
          <w:tcPr>
            <w:tcW w:w="4961" w:type="dxa"/>
            <w:tcBorders>
              <w:top w:val="nil"/>
              <w:left w:val="nil"/>
              <w:bottom w:val="single" w:sz="4" w:space="0" w:color="auto"/>
              <w:right w:val="single" w:sz="4" w:space="0" w:color="auto"/>
            </w:tcBorders>
            <w:shd w:val="clear" w:color="auto" w:fill="auto"/>
            <w:vAlign w:val="center"/>
            <w:hideMark/>
          </w:tcPr>
          <w:p w:rsidR="0067024E" w:rsidRPr="00D071D6" w:rsidRDefault="0067024E" w:rsidP="00076683">
            <w:pPr>
              <w:widowControl/>
              <w:spacing w:line="52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开放课程背景下，普通高校教学模式改革的探索与实践</w:t>
            </w:r>
            <w:r w:rsidRPr="00D071D6">
              <w:rPr>
                <w:rFonts w:ascii="Times New Roman" w:eastAsia="仿宋_GB2312" w:hAnsi="Times New Roman" w:cs="Times New Roman"/>
                <w:color w:val="000000"/>
                <w:kern w:val="0"/>
                <w:sz w:val="24"/>
              </w:rPr>
              <w:t>—</w:t>
            </w:r>
            <w:r w:rsidRPr="00D071D6">
              <w:rPr>
                <w:rFonts w:ascii="Times New Roman" w:eastAsia="仿宋_GB2312" w:hAnsi="Times New Roman" w:cs="Times New Roman"/>
                <w:color w:val="000000"/>
                <w:kern w:val="0"/>
                <w:sz w:val="24"/>
              </w:rPr>
              <w:t>以成都学院为例</w:t>
            </w:r>
          </w:p>
        </w:tc>
        <w:tc>
          <w:tcPr>
            <w:tcW w:w="877" w:type="dxa"/>
            <w:tcBorders>
              <w:top w:val="single" w:sz="4" w:space="0" w:color="auto"/>
              <w:left w:val="nil"/>
              <w:bottom w:val="single" w:sz="4" w:space="0" w:color="auto"/>
              <w:right w:val="single" w:sz="4" w:space="0" w:color="auto"/>
            </w:tcBorders>
            <w:vAlign w:val="center"/>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省级</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屠火明等</w:t>
            </w:r>
          </w:p>
        </w:tc>
      </w:tr>
      <w:tr w:rsidR="0067024E" w:rsidRPr="003B1F04" w:rsidTr="0067024E">
        <w:trPr>
          <w:trHeight w:val="1002"/>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2</w:t>
            </w:r>
          </w:p>
        </w:tc>
        <w:tc>
          <w:tcPr>
            <w:tcW w:w="1277" w:type="dxa"/>
            <w:tcBorders>
              <w:top w:val="single" w:sz="4" w:space="0" w:color="auto"/>
              <w:left w:val="nil"/>
              <w:bottom w:val="single" w:sz="4" w:space="0" w:color="auto"/>
              <w:right w:val="single" w:sz="4" w:space="0" w:color="auto"/>
            </w:tcBorders>
            <w:vAlign w:val="center"/>
          </w:tcPr>
          <w:p w:rsidR="0067024E" w:rsidRPr="00D071D6" w:rsidRDefault="0067024E" w:rsidP="00076683">
            <w:pPr>
              <w:spacing w:line="600" w:lineRule="exact"/>
              <w:jc w:val="center"/>
              <w:rPr>
                <w:rFonts w:ascii="Times New Roman" w:eastAsia="仿宋_GB2312" w:hAnsi="Times New Roman" w:cs="Times New Roman"/>
              </w:rPr>
            </w:pPr>
            <w:r w:rsidRPr="00D071D6">
              <w:rPr>
                <w:rFonts w:ascii="Times New Roman" w:eastAsia="仿宋_GB2312" w:hAnsi="Times New Roman" w:cs="Times New Roman"/>
                <w:color w:val="000000"/>
                <w:kern w:val="0"/>
                <w:sz w:val="24"/>
              </w:rPr>
              <w:t>教学改革</w:t>
            </w:r>
          </w:p>
        </w:tc>
        <w:tc>
          <w:tcPr>
            <w:tcW w:w="4961" w:type="dxa"/>
            <w:tcBorders>
              <w:top w:val="nil"/>
              <w:left w:val="nil"/>
              <w:bottom w:val="single" w:sz="4" w:space="0" w:color="auto"/>
              <w:right w:val="single" w:sz="4" w:space="0" w:color="auto"/>
            </w:tcBorders>
            <w:shd w:val="clear" w:color="auto" w:fill="auto"/>
            <w:vAlign w:val="center"/>
            <w:hideMark/>
          </w:tcPr>
          <w:p w:rsidR="0067024E" w:rsidRPr="00D071D6" w:rsidRDefault="0067024E" w:rsidP="00076683">
            <w:pPr>
              <w:widowControl/>
              <w:spacing w:line="52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地方应用型本科院校课程体系的构建与实践</w:t>
            </w:r>
          </w:p>
        </w:tc>
        <w:tc>
          <w:tcPr>
            <w:tcW w:w="877" w:type="dxa"/>
            <w:tcBorders>
              <w:top w:val="single" w:sz="4" w:space="0" w:color="auto"/>
              <w:left w:val="nil"/>
              <w:bottom w:val="single" w:sz="4" w:space="0" w:color="auto"/>
              <w:right w:val="single" w:sz="4" w:space="0" w:color="auto"/>
            </w:tcBorders>
            <w:vAlign w:val="center"/>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省级</w:t>
            </w:r>
          </w:p>
        </w:tc>
        <w:tc>
          <w:tcPr>
            <w:tcW w:w="1504" w:type="dxa"/>
            <w:tcBorders>
              <w:top w:val="nil"/>
              <w:left w:val="single" w:sz="4" w:space="0" w:color="auto"/>
              <w:bottom w:val="single" w:sz="4" w:space="0" w:color="auto"/>
              <w:right w:val="single" w:sz="4" w:space="0" w:color="auto"/>
            </w:tcBorders>
            <w:shd w:val="clear" w:color="auto" w:fill="auto"/>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唐毅谦</w:t>
            </w:r>
          </w:p>
        </w:tc>
      </w:tr>
      <w:tr w:rsidR="0067024E" w:rsidRPr="003B1F04" w:rsidTr="0067024E">
        <w:trPr>
          <w:trHeight w:val="1002"/>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3</w:t>
            </w:r>
          </w:p>
        </w:tc>
        <w:tc>
          <w:tcPr>
            <w:tcW w:w="1277" w:type="dxa"/>
            <w:tcBorders>
              <w:top w:val="single" w:sz="4" w:space="0" w:color="auto"/>
              <w:left w:val="nil"/>
              <w:bottom w:val="single" w:sz="4" w:space="0" w:color="auto"/>
              <w:right w:val="single" w:sz="4" w:space="0" w:color="auto"/>
            </w:tcBorders>
            <w:vAlign w:val="center"/>
          </w:tcPr>
          <w:p w:rsidR="0067024E" w:rsidRPr="00D071D6" w:rsidRDefault="0067024E" w:rsidP="00076683">
            <w:pPr>
              <w:spacing w:line="600" w:lineRule="exact"/>
              <w:jc w:val="center"/>
              <w:rPr>
                <w:rFonts w:ascii="Times New Roman" w:eastAsia="仿宋_GB2312" w:hAnsi="Times New Roman" w:cs="Times New Roman"/>
              </w:rPr>
            </w:pPr>
            <w:r w:rsidRPr="00D071D6">
              <w:rPr>
                <w:rFonts w:ascii="Times New Roman" w:eastAsia="仿宋_GB2312" w:hAnsi="Times New Roman" w:cs="Times New Roman"/>
                <w:color w:val="000000"/>
                <w:kern w:val="0"/>
                <w:sz w:val="24"/>
              </w:rPr>
              <w:t>教学改革</w:t>
            </w:r>
          </w:p>
        </w:tc>
        <w:tc>
          <w:tcPr>
            <w:tcW w:w="4961" w:type="dxa"/>
            <w:tcBorders>
              <w:top w:val="nil"/>
              <w:left w:val="nil"/>
              <w:bottom w:val="single" w:sz="4" w:space="0" w:color="auto"/>
              <w:right w:val="single" w:sz="4" w:space="0" w:color="auto"/>
            </w:tcBorders>
            <w:shd w:val="clear" w:color="auto" w:fill="auto"/>
            <w:vAlign w:val="center"/>
            <w:hideMark/>
          </w:tcPr>
          <w:p w:rsidR="0067024E" w:rsidRPr="00D071D6" w:rsidRDefault="0067024E" w:rsidP="00076683">
            <w:pPr>
              <w:widowControl/>
              <w:spacing w:line="52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以高素质应用型为导向的学前教育师资培养模式构建及改革实践研究</w:t>
            </w:r>
          </w:p>
        </w:tc>
        <w:tc>
          <w:tcPr>
            <w:tcW w:w="877" w:type="dxa"/>
            <w:tcBorders>
              <w:top w:val="single" w:sz="4" w:space="0" w:color="auto"/>
              <w:left w:val="nil"/>
              <w:bottom w:val="single" w:sz="4" w:space="0" w:color="auto"/>
              <w:right w:val="single" w:sz="4" w:space="0" w:color="auto"/>
            </w:tcBorders>
            <w:vAlign w:val="center"/>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省级</w:t>
            </w:r>
          </w:p>
        </w:tc>
        <w:tc>
          <w:tcPr>
            <w:tcW w:w="1504" w:type="dxa"/>
            <w:tcBorders>
              <w:top w:val="nil"/>
              <w:left w:val="single" w:sz="4" w:space="0" w:color="auto"/>
              <w:bottom w:val="single" w:sz="4" w:space="0" w:color="auto"/>
              <w:right w:val="single" w:sz="4" w:space="0" w:color="auto"/>
            </w:tcBorders>
            <w:shd w:val="clear" w:color="auto" w:fill="auto"/>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邓泽军</w:t>
            </w:r>
          </w:p>
        </w:tc>
      </w:tr>
      <w:tr w:rsidR="0067024E" w:rsidRPr="003B1F04" w:rsidTr="0067024E">
        <w:trPr>
          <w:trHeight w:val="1002"/>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4</w:t>
            </w:r>
          </w:p>
        </w:tc>
        <w:tc>
          <w:tcPr>
            <w:tcW w:w="1277" w:type="dxa"/>
            <w:tcBorders>
              <w:top w:val="single" w:sz="4" w:space="0" w:color="auto"/>
              <w:left w:val="nil"/>
              <w:bottom w:val="single" w:sz="4" w:space="0" w:color="auto"/>
              <w:right w:val="single" w:sz="4" w:space="0" w:color="auto"/>
            </w:tcBorders>
            <w:vAlign w:val="center"/>
          </w:tcPr>
          <w:p w:rsidR="0067024E" w:rsidRPr="00D071D6" w:rsidRDefault="0067024E" w:rsidP="00076683">
            <w:pPr>
              <w:spacing w:line="600" w:lineRule="exact"/>
              <w:jc w:val="center"/>
              <w:rPr>
                <w:rFonts w:ascii="Times New Roman" w:eastAsia="仿宋_GB2312" w:hAnsi="Times New Roman" w:cs="Times New Roman"/>
              </w:rPr>
            </w:pPr>
            <w:r w:rsidRPr="00D071D6">
              <w:rPr>
                <w:rFonts w:ascii="Times New Roman" w:eastAsia="仿宋_GB2312" w:hAnsi="Times New Roman" w:cs="Times New Roman"/>
                <w:color w:val="000000"/>
                <w:kern w:val="0"/>
                <w:sz w:val="24"/>
              </w:rPr>
              <w:t>教学改革</w:t>
            </w:r>
          </w:p>
        </w:tc>
        <w:tc>
          <w:tcPr>
            <w:tcW w:w="4961" w:type="dxa"/>
            <w:tcBorders>
              <w:top w:val="nil"/>
              <w:left w:val="nil"/>
              <w:bottom w:val="single" w:sz="4" w:space="0" w:color="auto"/>
              <w:right w:val="single" w:sz="4" w:space="0" w:color="auto"/>
            </w:tcBorders>
            <w:shd w:val="clear" w:color="auto" w:fill="auto"/>
            <w:vAlign w:val="center"/>
            <w:hideMark/>
          </w:tcPr>
          <w:p w:rsidR="0067024E" w:rsidRPr="00D071D6" w:rsidRDefault="0067024E" w:rsidP="00076683">
            <w:pPr>
              <w:widowControl/>
              <w:spacing w:line="52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地方应用型本科院校课程标准体系的构建与实践</w:t>
            </w:r>
          </w:p>
        </w:tc>
        <w:tc>
          <w:tcPr>
            <w:tcW w:w="877" w:type="dxa"/>
            <w:tcBorders>
              <w:top w:val="single" w:sz="4" w:space="0" w:color="auto"/>
              <w:left w:val="nil"/>
              <w:bottom w:val="single" w:sz="4" w:space="0" w:color="auto"/>
              <w:right w:val="single" w:sz="4" w:space="0" w:color="auto"/>
            </w:tcBorders>
            <w:vAlign w:val="center"/>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省级</w:t>
            </w:r>
          </w:p>
        </w:tc>
        <w:tc>
          <w:tcPr>
            <w:tcW w:w="1504" w:type="dxa"/>
            <w:tcBorders>
              <w:top w:val="nil"/>
              <w:left w:val="single" w:sz="4" w:space="0" w:color="auto"/>
              <w:bottom w:val="single" w:sz="4" w:space="0" w:color="auto"/>
              <w:right w:val="single" w:sz="4" w:space="0" w:color="auto"/>
            </w:tcBorders>
            <w:shd w:val="clear" w:color="auto" w:fill="auto"/>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黄进</w:t>
            </w:r>
          </w:p>
        </w:tc>
      </w:tr>
      <w:tr w:rsidR="0067024E" w:rsidRPr="003B1F04" w:rsidTr="0067024E">
        <w:trPr>
          <w:trHeight w:val="1002"/>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5</w:t>
            </w:r>
          </w:p>
        </w:tc>
        <w:tc>
          <w:tcPr>
            <w:tcW w:w="1277" w:type="dxa"/>
            <w:tcBorders>
              <w:top w:val="single" w:sz="4" w:space="0" w:color="auto"/>
              <w:left w:val="nil"/>
              <w:bottom w:val="single" w:sz="4" w:space="0" w:color="auto"/>
              <w:right w:val="single" w:sz="4" w:space="0" w:color="auto"/>
            </w:tcBorders>
            <w:vAlign w:val="center"/>
          </w:tcPr>
          <w:p w:rsidR="0067024E" w:rsidRPr="00D071D6" w:rsidRDefault="0067024E" w:rsidP="00076683">
            <w:pPr>
              <w:spacing w:line="600" w:lineRule="exact"/>
              <w:jc w:val="center"/>
              <w:rPr>
                <w:rFonts w:ascii="Times New Roman" w:eastAsia="仿宋_GB2312" w:hAnsi="Times New Roman" w:cs="Times New Roman"/>
              </w:rPr>
            </w:pPr>
            <w:r w:rsidRPr="00D071D6">
              <w:rPr>
                <w:rFonts w:ascii="Times New Roman" w:eastAsia="仿宋_GB2312" w:hAnsi="Times New Roman" w:cs="Times New Roman"/>
                <w:color w:val="000000"/>
                <w:kern w:val="0"/>
                <w:sz w:val="24"/>
              </w:rPr>
              <w:t>教学改革</w:t>
            </w:r>
          </w:p>
        </w:tc>
        <w:tc>
          <w:tcPr>
            <w:tcW w:w="4961" w:type="dxa"/>
            <w:tcBorders>
              <w:top w:val="nil"/>
              <w:left w:val="nil"/>
              <w:bottom w:val="single" w:sz="4" w:space="0" w:color="auto"/>
              <w:right w:val="single" w:sz="4" w:space="0" w:color="auto"/>
            </w:tcBorders>
            <w:shd w:val="clear" w:color="auto" w:fill="auto"/>
            <w:vAlign w:val="center"/>
            <w:hideMark/>
          </w:tcPr>
          <w:p w:rsidR="0067024E" w:rsidRPr="00D071D6" w:rsidRDefault="0067024E" w:rsidP="00076683">
            <w:pPr>
              <w:widowControl/>
              <w:spacing w:line="52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开放课程背景下《西方文化史》课堂教学模式与评价机制的创新与实践</w:t>
            </w:r>
          </w:p>
        </w:tc>
        <w:tc>
          <w:tcPr>
            <w:tcW w:w="877" w:type="dxa"/>
            <w:tcBorders>
              <w:top w:val="single" w:sz="4" w:space="0" w:color="auto"/>
              <w:left w:val="nil"/>
              <w:bottom w:val="single" w:sz="4" w:space="0" w:color="auto"/>
              <w:right w:val="single" w:sz="4" w:space="0" w:color="auto"/>
            </w:tcBorders>
            <w:vAlign w:val="center"/>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省级</w:t>
            </w:r>
          </w:p>
        </w:tc>
        <w:tc>
          <w:tcPr>
            <w:tcW w:w="1504" w:type="dxa"/>
            <w:tcBorders>
              <w:top w:val="nil"/>
              <w:left w:val="single" w:sz="4" w:space="0" w:color="auto"/>
              <w:bottom w:val="single" w:sz="4" w:space="0" w:color="auto"/>
              <w:right w:val="single" w:sz="4" w:space="0" w:color="auto"/>
            </w:tcBorders>
            <w:shd w:val="clear" w:color="auto" w:fill="auto"/>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周明圣</w:t>
            </w:r>
          </w:p>
        </w:tc>
      </w:tr>
      <w:tr w:rsidR="0067024E" w:rsidRPr="003B1F04" w:rsidTr="0067024E">
        <w:trPr>
          <w:trHeight w:val="1002"/>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6</w:t>
            </w:r>
          </w:p>
        </w:tc>
        <w:tc>
          <w:tcPr>
            <w:tcW w:w="1277" w:type="dxa"/>
            <w:tcBorders>
              <w:top w:val="single" w:sz="4" w:space="0" w:color="auto"/>
              <w:left w:val="nil"/>
              <w:bottom w:val="single" w:sz="4" w:space="0" w:color="auto"/>
              <w:right w:val="single" w:sz="4" w:space="0" w:color="auto"/>
            </w:tcBorders>
            <w:vAlign w:val="center"/>
          </w:tcPr>
          <w:p w:rsidR="0067024E" w:rsidRPr="00D071D6" w:rsidRDefault="0067024E" w:rsidP="00076683">
            <w:pPr>
              <w:spacing w:line="600" w:lineRule="exact"/>
              <w:jc w:val="center"/>
              <w:rPr>
                <w:rFonts w:ascii="Times New Roman" w:eastAsia="仿宋_GB2312" w:hAnsi="Times New Roman" w:cs="Times New Roman"/>
              </w:rPr>
            </w:pPr>
            <w:r w:rsidRPr="00D071D6">
              <w:rPr>
                <w:rFonts w:ascii="Times New Roman" w:eastAsia="仿宋_GB2312" w:hAnsi="Times New Roman" w:cs="Times New Roman"/>
                <w:color w:val="000000"/>
                <w:kern w:val="0"/>
                <w:sz w:val="24"/>
              </w:rPr>
              <w:t>教学改革</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024E" w:rsidRPr="00D071D6" w:rsidRDefault="0067024E" w:rsidP="00076683">
            <w:pPr>
              <w:widowControl/>
              <w:spacing w:line="52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基于ＭＯＯＣ的课程教学模式探索与实践</w:t>
            </w:r>
          </w:p>
        </w:tc>
        <w:tc>
          <w:tcPr>
            <w:tcW w:w="877" w:type="dxa"/>
            <w:tcBorders>
              <w:top w:val="single" w:sz="4" w:space="0" w:color="auto"/>
              <w:left w:val="nil"/>
              <w:bottom w:val="single" w:sz="4" w:space="0" w:color="auto"/>
              <w:right w:val="single" w:sz="4" w:space="0" w:color="auto"/>
            </w:tcBorders>
            <w:vAlign w:val="center"/>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省级</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叶安胜</w:t>
            </w:r>
          </w:p>
        </w:tc>
      </w:tr>
      <w:tr w:rsidR="0067024E" w:rsidRPr="003B1F04" w:rsidTr="0067024E">
        <w:trPr>
          <w:trHeight w:val="1002"/>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7</w:t>
            </w:r>
          </w:p>
        </w:tc>
        <w:tc>
          <w:tcPr>
            <w:tcW w:w="1277" w:type="dxa"/>
            <w:tcBorders>
              <w:top w:val="single" w:sz="4" w:space="0" w:color="auto"/>
              <w:left w:val="nil"/>
              <w:bottom w:val="single" w:sz="4" w:space="0" w:color="auto"/>
              <w:right w:val="single" w:sz="4" w:space="0" w:color="auto"/>
            </w:tcBorders>
            <w:vAlign w:val="center"/>
          </w:tcPr>
          <w:p w:rsidR="0067024E" w:rsidRPr="00D071D6" w:rsidRDefault="0067024E" w:rsidP="00076683">
            <w:pPr>
              <w:spacing w:line="600" w:lineRule="exact"/>
              <w:jc w:val="center"/>
              <w:rPr>
                <w:rFonts w:ascii="Times New Roman" w:eastAsia="仿宋_GB2312" w:hAnsi="Times New Roman" w:cs="Times New Roman"/>
              </w:rPr>
            </w:pPr>
            <w:r w:rsidRPr="00D071D6">
              <w:rPr>
                <w:rFonts w:ascii="Times New Roman" w:eastAsia="仿宋_GB2312" w:hAnsi="Times New Roman" w:cs="Times New Roman"/>
                <w:color w:val="000000"/>
                <w:kern w:val="0"/>
                <w:sz w:val="24"/>
              </w:rPr>
              <w:t>教学改革</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7024E" w:rsidRPr="00D071D6" w:rsidRDefault="0067024E" w:rsidP="00076683">
            <w:pPr>
              <w:widowControl/>
              <w:spacing w:line="52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以社会需求为导向的泰语专业国际化人才培养模式的探索与实践</w:t>
            </w:r>
          </w:p>
        </w:tc>
        <w:tc>
          <w:tcPr>
            <w:tcW w:w="877" w:type="dxa"/>
            <w:tcBorders>
              <w:top w:val="single" w:sz="4" w:space="0" w:color="auto"/>
              <w:left w:val="nil"/>
              <w:bottom w:val="single" w:sz="4" w:space="0" w:color="auto"/>
              <w:right w:val="single" w:sz="4" w:space="0" w:color="auto"/>
            </w:tcBorders>
            <w:vAlign w:val="center"/>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校级</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24E" w:rsidRPr="00D071D6" w:rsidRDefault="0067024E" w:rsidP="00076683">
            <w:pPr>
              <w:widowControl/>
              <w:spacing w:line="600" w:lineRule="exact"/>
              <w:jc w:val="center"/>
              <w:rPr>
                <w:rFonts w:ascii="Times New Roman" w:eastAsia="仿宋_GB2312" w:hAnsi="Times New Roman" w:cs="Times New Roman"/>
                <w:color w:val="000000"/>
                <w:kern w:val="0"/>
                <w:sz w:val="24"/>
              </w:rPr>
            </w:pPr>
            <w:r w:rsidRPr="00D071D6">
              <w:rPr>
                <w:rFonts w:ascii="Times New Roman" w:eastAsia="仿宋_GB2312" w:hAnsi="Times New Roman" w:cs="Times New Roman"/>
                <w:color w:val="000000"/>
                <w:kern w:val="0"/>
                <w:sz w:val="24"/>
              </w:rPr>
              <w:t>冉毅嵩</w:t>
            </w:r>
          </w:p>
        </w:tc>
      </w:tr>
    </w:tbl>
    <w:p w:rsidR="003B1F04" w:rsidRPr="00A41628" w:rsidRDefault="003B1F04" w:rsidP="00A41628">
      <w:pPr>
        <w:jc w:val="center"/>
        <w:rPr>
          <w:rFonts w:ascii="方正小标宋简体" w:eastAsia="方正小标宋简体"/>
          <w:sz w:val="24"/>
        </w:rPr>
      </w:pPr>
    </w:p>
    <w:sectPr w:rsidR="003B1F04" w:rsidRPr="00A41628" w:rsidSect="00076683">
      <w:pgSz w:w="11906" w:h="16838" w:code="9"/>
      <w:pgMar w:top="1531" w:right="1531" w:bottom="1531" w:left="1531" w:header="851" w:footer="992" w:gutter="0"/>
      <w:cols w:space="425"/>
      <w:docGrid w:type="linesAndChars" w:linePitch="29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D53" w:rsidRDefault="00534D53" w:rsidP="00A41628">
      <w:r>
        <w:separator/>
      </w:r>
    </w:p>
  </w:endnote>
  <w:endnote w:type="continuationSeparator" w:id="1">
    <w:p w:rsidR="00534D53" w:rsidRDefault="00534D53" w:rsidP="00A416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D53" w:rsidRDefault="00534D53" w:rsidP="00A41628">
      <w:r>
        <w:separator/>
      </w:r>
    </w:p>
  </w:footnote>
  <w:footnote w:type="continuationSeparator" w:id="1">
    <w:p w:rsidR="00534D53" w:rsidRDefault="00534D53" w:rsidP="00A416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299"/>
  <w:displayHorizontalDrawingGridEvery w:val="0"/>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1628"/>
    <w:rsid w:val="00076683"/>
    <w:rsid w:val="0010055C"/>
    <w:rsid w:val="00140611"/>
    <w:rsid w:val="00185416"/>
    <w:rsid w:val="00246960"/>
    <w:rsid w:val="00276009"/>
    <w:rsid w:val="0031593F"/>
    <w:rsid w:val="00395D39"/>
    <w:rsid w:val="003B1F04"/>
    <w:rsid w:val="003C1FE7"/>
    <w:rsid w:val="00534D53"/>
    <w:rsid w:val="00586C07"/>
    <w:rsid w:val="005E55B2"/>
    <w:rsid w:val="0067024E"/>
    <w:rsid w:val="00740145"/>
    <w:rsid w:val="00A41628"/>
    <w:rsid w:val="00AC627C"/>
    <w:rsid w:val="00AC746F"/>
    <w:rsid w:val="00D071D6"/>
    <w:rsid w:val="00DB5EC8"/>
    <w:rsid w:val="00FA6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1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1628"/>
    <w:rPr>
      <w:sz w:val="18"/>
      <w:szCs w:val="18"/>
    </w:rPr>
  </w:style>
  <w:style w:type="paragraph" w:styleId="a4">
    <w:name w:val="footer"/>
    <w:basedOn w:val="a"/>
    <w:link w:val="Char0"/>
    <w:uiPriority w:val="99"/>
    <w:semiHidden/>
    <w:unhideWhenUsed/>
    <w:rsid w:val="00A416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1628"/>
    <w:rPr>
      <w:sz w:val="18"/>
      <w:szCs w:val="18"/>
    </w:rPr>
  </w:style>
</w:styles>
</file>

<file path=word/webSettings.xml><?xml version="1.0" encoding="utf-8"?>
<w:webSettings xmlns:r="http://schemas.openxmlformats.org/officeDocument/2006/relationships" xmlns:w="http://schemas.openxmlformats.org/wordprocessingml/2006/main">
  <w:divs>
    <w:div w:id="414979842">
      <w:bodyDiv w:val="1"/>
      <w:marLeft w:val="0"/>
      <w:marRight w:val="0"/>
      <w:marTop w:val="0"/>
      <w:marBottom w:val="0"/>
      <w:divBdr>
        <w:top w:val="none" w:sz="0" w:space="0" w:color="auto"/>
        <w:left w:val="none" w:sz="0" w:space="0" w:color="auto"/>
        <w:bottom w:val="none" w:sz="0" w:space="0" w:color="auto"/>
        <w:right w:val="none" w:sz="0" w:space="0" w:color="auto"/>
      </w:divBdr>
    </w:div>
    <w:div w:id="721754907">
      <w:bodyDiv w:val="1"/>
      <w:marLeft w:val="0"/>
      <w:marRight w:val="0"/>
      <w:marTop w:val="0"/>
      <w:marBottom w:val="0"/>
      <w:divBdr>
        <w:top w:val="none" w:sz="0" w:space="0" w:color="auto"/>
        <w:left w:val="none" w:sz="0" w:space="0" w:color="auto"/>
        <w:bottom w:val="none" w:sz="0" w:space="0" w:color="auto"/>
        <w:right w:val="none" w:sz="0" w:space="0" w:color="auto"/>
      </w:divBdr>
    </w:div>
    <w:div w:id="1094471581">
      <w:bodyDiv w:val="1"/>
      <w:marLeft w:val="0"/>
      <w:marRight w:val="0"/>
      <w:marTop w:val="0"/>
      <w:marBottom w:val="0"/>
      <w:divBdr>
        <w:top w:val="none" w:sz="0" w:space="0" w:color="auto"/>
        <w:left w:val="none" w:sz="0" w:space="0" w:color="auto"/>
        <w:bottom w:val="none" w:sz="0" w:space="0" w:color="auto"/>
        <w:right w:val="none" w:sz="0" w:space="0" w:color="auto"/>
      </w:divBdr>
    </w:div>
    <w:div w:id="15840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54</Words>
  <Characters>308</Characters>
  <Application>Microsoft Office Word</Application>
  <DocSecurity>0</DocSecurity>
  <Lines>2</Lines>
  <Paragraphs>1</Paragraphs>
  <ScaleCrop>false</ScaleCrop>
  <Company>Microsoft</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annahu</dc:creator>
  <cp:keywords/>
  <dc:description/>
  <cp:lastModifiedBy>annahu</cp:lastModifiedBy>
  <cp:revision>14</cp:revision>
  <cp:lastPrinted>2016-06-01T07:53:00Z</cp:lastPrinted>
  <dcterms:created xsi:type="dcterms:W3CDTF">2016-05-31T01:48:00Z</dcterms:created>
  <dcterms:modified xsi:type="dcterms:W3CDTF">2016-06-01T07:53:00Z</dcterms:modified>
</cp:coreProperties>
</file>