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05F6F" w:rsidRDefault="00ED1FB7" w:rsidP="00105F6F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105F6F">
        <w:rPr>
          <w:rFonts w:ascii="方正小标宋简体" w:eastAsia="方正小标宋简体" w:hint="eastAsia"/>
          <w:sz w:val="32"/>
          <w:szCs w:val="32"/>
        </w:rPr>
        <w:t>成都大学2017年专升本《中国现代文学》考试大纲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一、考试时间：120分钟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二、考试要求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了解中国现代文学（1917-1949）的发展历程，文学观念的嬗变。掌握重要作家、重点作品的艺术成就和创作特点，培养观察社会、分析问题和解决问题的能力，提高写作技巧，养成阅读赏析和评议现代文学现象、作家作品的美学眼光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三、考试内容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1.中国文学现代化的发生与“五四”文学革命的兴起与发展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中国文学现代化的发生、近代文学梁启超等主张，熟悉掌握倡导文学革命的代表人物及其理论主张、著作，各新文学社团与流派的文艺观点及其成员，1920年代文学论争的各派与所持观点。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2.1920年代小说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问题小说；乡土小说；鲁迅的思想发展及其小说创作；叶绍钧、冰心、郁达夫等的小说创作。重点作品：《狂人日记》、《阿Q正传》等、《呐喊》、《彷徨》系列小说。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3.1920年代新诗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int="eastAsia"/>
          <w:sz w:val="28"/>
          <w:szCs w:val="28"/>
        </w:rPr>
        <w:t>胡适、徐志摩、闻一多、李金发等的诗歌及其理论主张；郭沫若的诗歌创作与《女神》；冰心体。重点作品：《凤凰涅</w:t>
      </w:r>
      <w:r w:rsidRPr="00105F6F">
        <w:rPr>
          <w:rFonts w:ascii="方正仿宋简体" w:hint="eastAsia"/>
          <w:sz w:val="28"/>
          <w:szCs w:val="28"/>
        </w:rPr>
        <w:t>槃</w:t>
      </w:r>
      <w:r w:rsidRPr="00105F6F">
        <w:rPr>
          <w:rFonts w:ascii="方正仿宋简体" w:eastAsia="方正仿宋简体" w:hint="eastAsia"/>
          <w:sz w:val="28"/>
          <w:szCs w:val="28"/>
        </w:rPr>
        <w:t>》、《繁星</w:t>
      </w:r>
      <w:r w:rsidRPr="00105F6F">
        <w:rPr>
          <w:rFonts w:ascii="方正仿宋简体" w:eastAsia="方正仿宋简体" w:hAnsiTheme="minorEastAsia" w:hint="eastAsia"/>
          <w:sz w:val="28"/>
          <w:szCs w:val="28"/>
        </w:rPr>
        <w:t>·七》、《再别康桥》、《弃妇》、《有感》。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4.1920年代戏剧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戏剧创作文学常识，田汉的戏剧。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lastRenderedPageBreak/>
        <w:t>5.1920年代散文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散文创作文学常识，周作人、朱自清散文创作的艺术特色。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6.1930年代文艺思潮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革命文学倡导的社团、人物，左联、人文主义文学及其论争各派与观点；“文协”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7.1930年代小说</w:t>
      </w:r>
    </w:p>
    <w:p w:rsidR="00ED1FB7" w:rsidRPr="00105F6F" w:rsidRDefault="00ED1FB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新感觉派小说创作及其特点；茅盾与《子夜》；老舍与《骆驼祥子》；巴金与《激流三部曲》；沈从文与《边城》的思想艺术特色；丁</w:t>
      </w:r>
      <w:r w:rsidR="00743737" w:rsidRPr="00105F6F">
        <w:rPr>
          <w:rFonts w:ascii="方正仿宋简体" w:eastAsia="方正仿宋简体" w:hAnsiTheme="minorEastAsia" w:hint="eastAsia"/>
          <w:sz w:val="28"/>
          <w:szCs w:val="28"/>
        </w:rPr>
        <w:t>玲与张天翼小说。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8.1930年代新诗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基本文学常识。戴望舒、卞之琳的代表作及艺术特征。重点作品：《雨巷》、《断章》、《汉园集》等。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9.1930年代戏剧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基本文学常识。曹禺的戏剧，《雷雨》等剧作的思想与艺术特色。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10.1930年代散文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基本文学常识；鲁迅杂文；小品散文；林语堂等人各具风格的散文。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11.1940年代国统区文学常识与文学论争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论争的各派与所持特点；孤岛文学。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12.1940年代小说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张爱玲小说；钱钟书与《围城》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13.1940年代新诗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lastRenderedPageBreak/>
        <w:t>文学常识；九叶诗派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四、考试方式与试卷结构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考试方式：笔试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试卷结构：客观试题（单项选择题 填空题）和主观试题（名词解释、问答题、论述题）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五、主要参考书</w:t>
      </w:r>
    </w:p>
    <w:p w:rsidR="00743737" w:rsidRPr="00105F6F" w:rsidRDefault="00743737" w:rsidP="00105F6F">
      <w:pPr>
        <w:ind w:firstLineChars="200" w:firstLine="560"/>
        <w:rPr>
          <w:rFonts w:ascii="方正仿宋简体" w:eastAsia="方正仿宋简体" w:hAnsiTheme="minorEastAsia" w:hint="eastAsia"/>
          <w:sz w:val="28"/>
          <w:szCs w:val="28"/>
        </w:rPr>
      </w:pPr>
      <w:r w:rsidRPr="00105F6F">
        <w:rPr>
          <w:rFonts w:ascii="方正仿宋简体" w:eastAsia="方正仿宋简体" w:hAnsiTheme="minorEastAsia" w:hint="eastAsia"/>
          <w:sz w:val="28"/>
          <w:szCs w:val="28"/>
        </w:rPr>
        <w:t>朱栋霖 丁帆等主编的《中国现代文学史》上册，《中国现代文学史作品选》（1、2卷），高等教育出版社。</w:t>
      </w:r>
    </w:p>
    <w:sectPr w:rsidR="00743737" w:rsidRPr="00105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C26" w:rsidRDefault="00504C26" w:rsidP="00ED1FB7">
      <w:r>
        <w:separator/>
      </w:r>
    </w:p>
  </w:endnote>
  <w:endnote w:type="continuationSeparator" w:id="1">
    <w:p w:rsidR="00504C26" w:rsidRDefault="00504C26" w:rsidP="00ED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40007843" w:usb2="00000001" w:usb3="00000000" w:csb0="000001B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C26" w:rsidRDefault="00504C26" w:rsidP="00ED1FB7">
      <w:r>
        <w:separator/>
      </w:r>
    </w:p>
  </w:footnote>
  <w:footnote w:type="continuationSeparator" w:id="1">
    <w:p w:rsidR="00504C26" w:rsidRDefault="00504C26" w:rsidP="00ED1F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FB7"/>
    <w:rsid w:val="00105F6F"/>
    <w:rsid w:val="00504C26"/>
    <w:rsid w:val="00743737"/>
    <w:rsid w:val="00ED1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1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F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F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148</Words>
  <Characters>847</Characters>
  <Application>Microsoft Office Word</Application>
  <DocSecurity>0</DocSecurity>
  <Lines>7</Lines>
  <Paragraphs>1</Paragraphs>
  <ScaleCrop>false</ScaleCrop>
  <Company>微软中国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2017-04-27T02:57:00Z</dcterms:created>
  <dcterms:modified xsi:type="dcterms:W3CDTF">2017-04-27T03:24:00Z</dcterms:modified>
</cp:coreProperties>
</file>