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sz w:val="36"/>
          <w:szCs w:val="36"/>
        </w:rPr>
      </w:pPr>
      <w:r>
        <w:rPr>
          <w:rFonts w:hint="eastAsia" w:ascii="仿宋" w:hAnsi="仿宋" w:eastAsia="仿宋" w:cs="仿宋"/>
          <w:b/>
          <w:sz w:val="36"/>
          <w:szCs w:val="36"/>
        </w:rPr>
        <w:t>成都学院外国语学院2016年专升本</w:t>
      </w:r>
    </w:p>
    <w:p>
      <w:pPr>
        <w:jc w:val="center"/>
        <w:rPr>
          <w:rFonts w:hint="eastAsia" w:ascii="仿宋" w:hAnsi="仿宋" w:eastAsia="仿宋" w:cs="仿宋"/>
          <w:b/>
          <w:sz w:val="36"/>
          <w:szCs w:val="36"/>
        </w:rPr>
      </w:pPr>
      <w:r>
        <w:rPr>
          <w:rFonts w:hint="eastAsia" w:ascii="仿宋" w:hAnsi="仿宋" w:eastAsia="仿宋" w:cs="仿宋"/>
          <w:b/>
          <w:sz w:val="36"/>
          <w:szCs w:val="36"/>
          <w:lang w:val="en-US" w:eastAsia="zh-CN"/>
        </w:rPr>
        <w:t>综合</w:t>
      </w:r>
      <w:r>
        <w:rPr>
          <w:rFonts w:hint="eastAsia" w:ascii="仿宋" w:hAnsi="仿宋" w:eastAsia="仿宋" w:cs="仿宋"/>
          <w:b/>
          <w:sz w:val="36"/>
          <w:szCs w:val="36"/>
        </w:rPr>
        <w:t>英语考试大纲</w:t>
      </w:r>
    </w:p>
    <w:p>
      <w:pPr>
        <w:ind w:firstLine="420" w:firstLineChars="200"/>
      </w:pPr>
      <w:r>
        <w:rPr>
          <w:rFonts w:hint="eastAsia" w:ascii="仿宋" w:hAnsi="仿宋" w:eastAsia="仿宋" w:cs="仿宋"/>
          <w:sz w:val="28"/>
          <w:szCs w:val="28"/>
        </w:rPr>
        <w:t>根据目前高等院校英语教学的实际情况，结合外国语学院教学的实际，拟定专升本英语考试大纲如下：</w:t>
      </w:r>
    </w:p>
    <w:p>
      <w:pPr>
        <w:rPr>
          <w:rFonts w:hint="eastAsia" w:ascii="仿宋" w:hAnsi="仿宋" w:eastAsia="仿宋" w:cs="仿宋"/>
          <w:sz w:val="28"/>
          <w:szCs w:val="28"/>
        </w:rPr>
      </w:pPr>
      <w:r>
        <w:rPr>
          <w:rFonts w:hint="eastAsia" w:ascii="仿宋" w:hAnsi="仿宋" w:eastAsia="仿宋" w:cs="仿宋"/>
          <w:sz w:val="28"/>
          <w:szCs w:val="28"/>
        </w:rPr>
        <w:t>一、总述</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英语专业专升本入学考试主要考核学生对英语词语用法和语法结构的掌握程度，同时也考核学生的听力理解能力、阅读理解能力、初步的写作能力以及综合应用语言的能力，要求参加英语专升本考试的学生应具有一定的听、说、读、写能力。</w:t>
      </w:r>
    </w:p>
    <w:p>
      <w:pPr>
        <w:rPr>
          <w:rFonts w:hint="eastAsia" w:ascii="仿宋" w:hAnsi="仿宋" w:eastAsia="仿宋" w:cs="仿宋"/>
          <w:sz w:val="28"/>
          <w:szCs w:val="28"/>
        </w:rPr>
      </w:pPr>
      <w:r>
        <w:rPr>
          <w:rFonts w:hint="eastAsia" w:ascii="仿宋" w:hAnsi="仿宋" w:eastAsia="仿宋" w:cs="仿宋"/>
          <w:sz w:val="28"/>
          <w:szCs w:val="28"/>
        </w:rPr>
        <w:t>二、考试目的与对象</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本学科考试主要考查考生的英语语言知识的掌握情况及英语语言的运用能力，以检测基础知识为主要内容，体现在听力理解、语法与词汇、阅读理解、写作四个方面，难度相当于高等学校英语专业本科二年级应达到的水平。</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考试对象：成都学院教育科学学院专科毕业生</w:t>
      </w:r>
      <w:r>
        <w:rPr>
          <w:rFonts w:hint="eastAsia" w:ascii="仿宋" w:hAnsi="仿宋" w:eastAsia="仿宋" w:cs="仿宋"/>
          <w:sz w:val="28"/>
          <w:szCs w:val="28"/>
          <w:lang w:eastAsia="zh-CN"/>
        </w:rPr>
        <w:t>。</w:t>
      </w:r>
    </w:p>
    <w:p>
      <w:pPr>
        <w:rPr>
          <w:rFonts w:hint="eastAsia" w:ascii="仿宋" w:hAnsi="仿宋" w:eastAsia="仿宋" w:cs="仿宋"/>
          <w:sz w:val="28"/>
          <w:szCs w:val="28"/>
        </w:rPr>
      </w:pPr>
      <w:r>
        <w:rPr>
          <w:rFonts w:hint="eastAsia" w:ascii="仿宋" w:hAnsi="仿宋" w:eastAsia="仿宋" w:cs="仿宋"/>
          <w:sz w:val="28"/>
          <w:szCs w:val="28"/>
        </w:rPr>
        <w:t>三、考试范围</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英语专业专升本考试属于英语专科升入本科的标准入学考试，考试在考察基本知识和基本技能基础上，侧重考察考生综合语言应用能力，特别是运用英语获取信息、处理信息、分析问题和解决问题的能力。</w:t>
      </w:r>
    </w:p>
    <w:p>
      <w:pPr>
        <w:rPr>
          <w:rFonts w:hint="eastAsia" w:ascii="仿宋" w:hAnsi="仿宋" w:eastAsia="仿宋" w:cs="仿宋"/>
          <w:sz w:val="28"/>
          <w:szCs w:val="28"/>
        </w:rPr>
      </w:pPr>
      <w:r>
        <w:rPr>
          <w:rFonts w:hint="eastAsia" w:ascii="仿宋" w:hAnsi="仿宋" w:eastAsia="仿宋" w:cs="仿宋"/>
          <w:sz w:val="28"/>
          <w:szCs w:val="28"/>
        </w:rPr>
        <w:t>四、考试形式</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为了较好地考核学生运用各项基本技能的能力，既考虑到科学性、客观性，又照顾到可行性以及基础阶段英语水平测试的特点，考试除写作以外，大部分采用多项选择题的形式。主观试题部分旨在较好地测试学生灵活运用语言的能力，从而提高试卷的效度。</w:t>
      </w:r>
    </w:p>
    <w:p>
      <w:pPr>
        <w:rPr>
          <w:rFonts w:hint="eastAsia" w:ascii="仿宋" w:hAnsi="仿宋" w:eastAsia="仿宋" w:cs="仿宋"/>
          <w:sz w:val="28"/>
          <w:szCs w:val="28"/>
        </w:rPr>
      </w:pPr>
      <w:r>
        <w:rPr>
          <w:rFonts w:hint="eastAsia" w:ascii="仿宋" w:hAnsi="仿宋" w:eastAsia="仿宋" w:cs="仿宋"/>
          <w:sz w:val="28"/>
          <w:szCs w:val="28"/>
        </w:rPr>
        <w:t>五、 考试内容</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考试内容共有五个部分组成：一、听力；二、完型填空；三、语法和词汇；四、阅读理解；五、写作。</w:t>
      </w:r>
    </w:p>
    <w:p>
      <w:pPr>
        <w:rPr>
          <w:rFonts w:hint="eastAsia" w:ascii="仿宋" w:hAnsi="仿宋" w:eastAsia="仿宋" w:cs="仿宋"/>
          <w:sz w:val="28"/>
          <w:szCs w:val="28"/>
        </w:rPr>
      </w:pPr>
      <w:r>
        <w:rPr>
          <w:rFonts w:hint="eastAsia" w:ascii="仿宋" w:hAnsi="仿宋" w:eastAsia="仿宋" w:cs="仿宋"/>
          <w:sz w:val="28"/>
          <w:szCs w:val="28"/>
        </w:rPr>
        <w:t>1. 听力</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要求考生能听懂英语国家人士关于日常生活、社会生活的讲演或交谈等口语交际中的中等难度听力材料，理解中心大意，领会说话者的态度感情和真实意图。能辨别各种英语变体（如美国英语、英国英语、澳大利亚英语等），并基本掌握这些国家使用英语的习惯。听力理解部分主要为多项选择题。</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考试题型：</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Section A Conversations</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本部分含有若干组对话，其中短对话有8至10组，每组约为 150-200 个单词。长对话2组，每组约为200－400个单词。每组对话后有若干道题。本部分共有 15 题。</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Section B Passages</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本部分含有若干篇短文，每篇长度约为 200-250个单词。每篇后有若干道题。本部分共有 10 题。</w:t>
      </w:r>
    </w:p>
    <w:p>
      <w:pPr>
        <w:rPr>
          <w:rFonts w:hint="eastAsia" w:ascii="仿宋" w:hAnsi="仿宋" w:eastAsia="仿宋" w:cs="仿宋"/>
          <w:sz w:val="28"/>
          <w:szCs w:val="28"/>
        </w:rPr>
      </w:pPr>
      <w:r>
        <w:rPr>
          <w:rFonts w:hint="eastAsia" w:ascii="仿宋" w:hAnsi="仿宋" w:eastAsia="仿宋" w:cs="仿宋"/>
          <w:sz w:val="28"/>
          <w:szCs w:val="28"/>
        </w:rPr>
        <w:t xml:space="preserve">2. 完型填空 </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要求考生在全面理解所给短文内容的基础上选择一个最佳答案使短文的意思和结构恢复完整。</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考试题型： 单项选择题。在一篇250词左右、题材熟悉、难度中等的英语短文中留有10个空白。每个空白为一题，每题有四个选择项。</w:t>
      </w:r>
    </w:p>
    <w:p>
      <w:pPr>
        <w:rPr>
          <w:rFonts w:hint="eastAsia" w:ascii="仿宋" w:hAnsi="仿宋" w:eastAsia="仿宋" w:cs="仿宋"/>
          <w:sz w:val="28"/>
          <w:szCs w:val="28"/>
        </w:rPr>
      </w:pPr>
      <w:r>
        <w:rPr>
          <w:rFonts w:hint="eastAsia" w:ascii="仿宋" w:hAnsi="仿宋" w:eastAsia="仿宋" w:cs="仿宋"/>
          <w:sz w:val="28"/>
          <w:szCs w:val="28"/>
        </w:rPr>
        <w:t xml:space="preserve">3.词汇与语法 </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要求能识别教学大纲规定的1-4级约 5000词汇，并熟练掌握、正确使用其中 2500个左右常用词及其搭配。了解和掌握英语的基本构词规则。掌握语法规则，系统和掌握英语句子的结构。</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考试题型：单项选择题，由25题组成，每题有四个选择项。题目中约50％为词汇、词组和短语的用法，约50％为语法结构。</w:t>
      </w:r>
    </w:p>
    <w:p>
      <w:pPr>
        <w:numPr>
          <w:ilvl w:val="0"/>
          <w:numId w:val="1"/>
        </w:numPr>
        <w:rPr>
          <w:rFonts w:hint="eastAsia" w:ascii="仿宋" w:hAnsi="仿宋" w:eastAsia="仿宋" w:cs="仿宋"/>
          <w:sz w:val="28"/>
          <w:szCs w:val="28"/>
        </w:rPr>
      </w:pPr>
      <w:r>
        <w:rPr>
          <w:rFonts w:hint="eastAsia" w:ascii="仿宋" w:hAnsi="仿宋" w:eastAsia="仿宋" w:cs="仿宋"/>
          <w:sz w:val="28"/>
          <w:szCs w:val="28"/>
        </w:rPr>
        <w:t>阅读理解</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要求能读懂英美国家出版的中等难度的文章和材料，掌握所读材料的主旨大意、理解文章中具体信息、能根据上下文推断生词词义，了解文章基本结构和上下文的逻辑关系、理解作者的意图、观点和态度。</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考试题型：单项选择题，共有4篇短文，每篇300-400字。每篇短文后有5道单项选择题。考生应根据文章内容从每题4个选择项中选出一个最佳答案，共20题。</w:t>
      </w:r>
    </w:p>
    <w:p>
      <w:pPr>
        <w:numPr>
          <w:ilvl w:val="0"/>
          <w:numId w:val="1"/>
        </w:numPr>
        <w:rPr>
          <w:rFonts w:hint="eastAsia" w:ascii="仿宋" w:hAnsi="仿宋" w:eastAsia="仿宋" w:cs="仿宋"/>
          <w:sz w:val="28"/>
          <w:szCs w:val="28"/>
        </w:rPr>
      </w:pPr>
      <w:r>
        <w:rPr>
          <w:rFonts w:hint="eastAsia" w:ascii="仿宋" w:hAnsi="仿宋" w:eastAsia="仿宋" w:cs="仿宋"/>
          <w:sz w:val="28"/>
          <w:szCs w:val="28"/>
        </w:rPr>
        <w:t>写作 </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要求考生按照题目要求正确运用语法，修辞，结构等方面知识写出150词短文，所写文章应格式正确、结构合理、观点明确、语言得体、内容切实、语法正确、语言通顺。</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考试题型：作文类型主要属于记叙文、说明文或议论文的范围。</w:t>
      </w:r>
    </w:p>
    <w:p>
      <w:pPr>
        <w:numPr>
          <w:numId w:val="0"/>
        </w:numPr>
        <w:rPr>
          <w:rFonts w:hint="eastAsia" w:ascii="仿宋" w:hAnsi="仿宋" w:eastAsia="仿宋" w:cs="仿宋"/>
          <w:sz w:val="28"/>
          <w:szCs w:val="28"/>
        </w:rPr>
      </w:pPr>
      <w:r>
        <w:rPr>
          <w:rFonts w:hint="eastAsia" w:ascii="仿宋" w:hAnsi="仿宋" w:eastAsia="仿宋" w:cs="仿宋"/>
          <w:sz w:val="28"/>
          <w:szCs w:val="28"/>
        </w:rPr>
        <w:t>六、试卷结构</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试卷总分：100分</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试卷题型比例：</w:t>
      </w:r>
    </w:p>
    <w:p>
      <w:pPr>
        <w:ind w:left="420" w:leftChars="0" w:firstLine="420" w:firstLineChars="0"/>
        <w:rPr>
          <w:rFonts w:hint="eastAsia" w:ascii="仿宋" w:hAnsi="仿宋" w:eastAsia="仿宋" w:cs="仿宋"/>
          <w:sz w:val="28"/>
          <w:szCs w:val="28"/>
        </w:rPr>
      </w:pPr>
      <w:r>
        <w:rPr>
          <w:rFonts w:hint="eastAsia" w:ascii="仿宋" w:hAnsi="仿宋" w:eastAsia="仿宋" w:cs="仿宋"/>
          <w:sz w:val="28"/>
          <w:szCs w:val="28"/>
        </w:rPr>
        <w:t>1．听力：           25</w:t>
      </w:r>
    </w:p>
    <w:p>
      <w:pPr>
        <w:ind w:left="420" w:leftChars="0" w:firstLine="420" w:firstLineChars="0"/>
        <w:rPr>
          <w:rFonts w:hint="eastAsia" w:ascii="仿宋" w:hAnsi="仿宋" w:eastAsia="仿宋" w:cs="仿宋"/>
          <w:sz w:val="28"/>
          <w:szCs w:val="28"/>
        </w:rPr>
      </w:pPr>
      <w:r>
        <w:rPr>
          <w:rFonts w:hint="eastAsia" w:ascii="仿宋" w:hAnsi="仿宋" w:eastAsia="仿宋" w:cs="仿宋"/>
          <w:sz w:val="28"/>
          <w:szCs w:val="28"/>
        </w:rPr>
        <w:t xml:space="preserve">2．完型填空：       10       </w:t>
      </w:r>
    </w:p>
    <w:p>
      <w:pPr>
        <w:ind w:left="420" w:leftChars="0" w:firstLine="420" w:firstLineChars="0"/>
        <w:rPr>
          <w:rFonts w:hint="eastAsia" w:ascii="仿宋" w:hAnsi="仿宋" w:eastAsia="仿宋" w:cs="仿宋"/>
          <w:sz w:val="28"/>
          <w:szCs w:val="28"/>
        </w:rPr>
      </w:pPr>
      <w:r>
        <w:rPr>
          <w:rFonts w:hint="eastAsia" w:ascii="仿宋" w:hAnsi="仿宋" w:eastAsia="仿宋" w:cs="仿宋"/>
          <w:sz w:val="28"/>
          <w:szCs w:val="28"/>
        </w:rPr>
        <w:t>3．语法与词汇：     25</w:t>
      </w:r>
    </w:p>
    <w:p>
      <w:pPr>
        <w:ind w:left="420" w:leftChars="0" w:firstLine="420" w:firstLineChars="0"/>
        <w:rPr>
          <w:rFonts w:hint="eastAsia" w:ascii="仿宋" w:hAnsi="仿宋" w:eastAsia="仿宋" w:cs="仿宋"/>
          <w:sz w:val="28"/>
          <w:szCs w:val="28"/>
        </w:rPr>
      </w:pPr>
      <w:r>
        <w:rPr>
          <w:rFonts w:hint="eastAsia" w:ascii="仿宋" w:hAnsi="仿宋" w:eastAsia="仿宋" w:cs="仿宋"/>
          <w:sz w:val="28"/>
          <w:szCs w:val="28"/>
        </w:rPr>
        <w:t>4．阅读理解：       20</w:t>
      </w:r>
    </w:p>
    <w:p>
      <w:pPr>
        <w:ind w:left="420" w:leftChars="0" w:firstLine="420" w:firstLineChars="0"/>
        <w:rPr>
          <w:rFonts w:hint="eastAsia" w:ascii="仿宋" w:hAnsi="仿宋" w:eastAsia="仿宋" w:cs="仿宋"/>
          <w:sz w:val="28"/>
          <w:szCs w:val="28"/>
        </w:rPr>
      </w:pPr>
      <w:r>
        <w:rPr>
          <w:rFonts w:hint="eastAsia" w:ascii="仿宋" w:hAnsi="仿宋" w:eastAsia="仿宋" w:cs="仿宋"/>
          <w:sz w:val="28"/>
          <w:szCs w:val="28"/>
        </w:rPr>
        <w:t>5．写作：           20</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七、考试要求</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本课程考试形式为闭卷考试，考生不得携带任何形式的参考资料和电子读物或工具。</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八、参考书目</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1．《新编英语教程》1-4册   梅德明主编  上海外语教育出版社</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2．语法、写作部分参考相关书籍。</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3． 2004新版英语专业四级考试大纲。</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九、考试方式和时间</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1、考试为笔试，考试方式为闭卷。</w:t>
      </w:r>
    </w:p>
    <w:p>
      <w:pPr>
        <w:ind w:firstLine="420" w:firstLineChars="200"/>
        <w:rPr>
          <w:rFonts w:hint="eastAsia" w:ascii="仿宋" w:hAnsi="仿宋" w:eastAsia="仿宋" w:cs="仿宋"/>
          <w:sz w:val="28"/>
          <w:szCs w:val="28"/>
        </w:rPr>
      </w:pPr>
      <w:r>
        <w:rPr>
          <w:rFonts w:hint="eastAsia" w:ascii="仿宋" w:hAnsi="仿宋" w:eastAsia="仿宋" w:cs="仿宋"/>
          <w:sz w:val="28"/>
          <w:szCs w:val="28"/>
        </w:rPr>
        <w:t>2．试卷满分为100分，考试时间为120分钟。</w:t>
      </w:r>
    </w:p>
    <w:p>
      <w:pPr/>
      <w:bookmarkStart w:id="0" w:name="_GoBack"/>
      <w:bookmarkEnd w:id="0"/>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姚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1722792">
    <w:nsid w:val="57201EA8"/>
    <w:multiLevelType w:val="singleLevel"/>
    <w:tmpl w:val="57201EA8"/>
    <w:lvl w:ilvl="0" w:tentative="1">
      <w:start w:val="4"/>
      <w:numFmt w:val="decimal"/>
      <w:suff w:val="nothing"/>
      <w:lvlText w:val="%1."/>
      <w:lvlJc w:val="left"/>
    </w:lvl>
  </w:abstractNum>
  <w:num w:numId="1">
    <w:abstractNumId w:val="14617227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7CEB"/>
    <w:rsid w:val="0016379C"/>
    <w:rsid w:val="00175FC3"/>
    <w:rsid w:val="004671B2"/>
    <w:rsid w:val="00592E2D"/>
    <w:rsid w:val="00675A8C"/>
    <w:rsid w:val="00776604"/>
    <w:rsid w:val="00831339"/>
    <w:rsid w:val="008F3A3A"/>
    <w:rsid w:val="009E45CD"/>
    <w:rsid w:val="00BA5370"/>
    <w:rsid w:val="00C7410B"/>
    <w:rsid w:val="00D74E29"/>
    <w:rsid w:val="00D87167"/>
    <w:rsid w:val="00E37CEB"/>
    <w:rsid w:val="00F311E4"/>
    <w:rsid w:val="0A8D65D9"/>
    <w:rsid w:val="0E7D62E4"/>
    <w:rsid w:val="313964A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8"/>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 w:type="character" w:customStyle="1" w:styleId="5">
    <w:name w:val="apple-converted-space"/>
    <w:basedOn w:val="2"/>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266</Words>
  <Characters>1519</Characters>
  <Lines>12</Lines>
  <Paragraphs>3</Paragraphs>
  <ScaleCrop>false</ScaleCrop>
  <LinksUpToDate>false</LinksUpToDate>
  <CharactersWithSpaces>1782</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2016-04-23T09:04:00Z</dcterms:created>
  <dc:creator>DELL</dc:creator>
  <cp:lastModifiedBy>lenovo</cp:lastModifiedBy>
  <dcterms:modified xsi:type="dcterms:W3CDTF">2016-04-27T02:04:32Z</dcterms:modified>
  <dc:title>成都学院外国语学院2015年专升本基础英语考试大纲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