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97" w:rsidRDefault="00B41097" w:rsidP="00B41097">
      <w:pPr>
        <w:rPr>
          <w:rFonts w:ascii="方正黑体简体" w:eastAsia="方正黑体简体" w:hAnsi="Times New Roman" w:cs="Times New Roman"/>
          <w:bCs/>
          <w:kern w:val="0"/>
          <w:sz w:val="32"/>
          <w:szCs w:val="32"/>
        </w:rPr>
      </w:pPr>
      <w:r w:rsidRPr="00F1737F">
        <w:rPr>
          <w:rFonts w:ascii="方正黑体简体" w:eastAsia="方正黑体简体" w:hAnsi="Times New Roman" w:cs="Times New Roman" w:hint="eastAsia"/>
          <w:bCs/>
          <w:kern w:val="0"/>
          <w:sz w:val="32"/>
          <w:szCs w:val="32"/>
        </w:rPr>
        <w:t>附件5：</w:t>
      </w:r>
    </w:p>
    <w:p w:rsidR="00B41097" w:rsidRPr="00F1737F" w:rsidRDefault="00B41097" w:rsidP="00B41097">
      <w:pPr>
        <w:rPr>
          <w:rFonts w:ascii="方正黑体简体" w:eastAsia="方正黑体简体" w:hAnsi="Times New Roman" w:cs="Times New Roman"/>
          <w:bCs/>
          <w:kern w:val="0"/>
          <w:sz w:val="32"/>
          <w:szCs w:val="32"/>
        </w:rPr>
      </w:pPr>
    </w:p>
    <w:p w:rsidR="00B41097" w:rsidRPr="000E531E" w:rsidRDefault="00B41097" w:rsidP="00B41097">
      <w:pPr>
        <w:spacing w:line="360" w:lineRule="atLeast"/>
        <w:jc w:val="center"/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</w:pPr>
      <w:r w:rsidRPr="000E531E">
        <w:rPr>
          <w:rFonts w:ascii="Times New Roman" w:eastAsia="方正小标宋简体" w:hAnsi="Times New Roman" w:cs="Times New Roman" w:hint="eastAsia"/>
          <w:bCs/>
          <w:spacing w:val="-20"/>
          <w:kern w:val="0"/>
          <w:sz w:val="32"/>
          <w:szCs w:val="32"/>
        </w:rPr>
        <w:t>成都学院</w:t>
      </w:r>
      <w:r w:rsidRPr="000E531E">
        <w:rPr>
          <w:rFonts w:ascii="Times New Roman" w:eastAsia="方正小标宋简体" w:hAnsi="Times New Roman" w:cs="Times New Roman" w:hint="eastAsia"/>
          <w:bCs/>
          <w:spacing w:val="-20"/>
          <w:kern w:val="0"/>
          <w:sz w:val="32"/>
          <w:szCs w:val="32"/>
        </w:rPr>
        <w:t>2017</w:t>
      </w:r>
      <w:r w:rsidRPr="000E531E">
        <w:rPr>
          <w:rFonts w:ascii="Times New Roman" w:eastAsia="方正小标宋简体" w:hAnsi="Times New Roman" w:cs="Times New Roman" w:hint="eastAsia"/>
          <w:bCs/>
          <w:spacing w:val="-20"/>
          <w:kern w:val="0"/>
          <w:sz w:val="32"/>
          <w:szCs w:val="32"/>
        </w:rPr>
        <w:t>年“专升本”工作时间进程表</w:t>
      </w:r>
    </w:p>
    <w:tbl>
      <w:tblPr>
        <w:tblW w:w="9351" w:type="dxa"/>
        <w:jc w:val="center"/>
        <w:tblInd w:w="93" w:type="dxa"/>
        <w:tblLook w:val="04A0"/>
      </w:tblPr>
      <w:tblGrid>
        <w:gridCol w:w="2425"/>
        <w:gridCol w:w="3686"/>
        <w:gridCol w:w="3240"/>
      </w:tblGrid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时间安排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工作内容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责任单位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4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21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日之前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确定计划；各学院确定专业课考试科目及大纲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教务处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、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学院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、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对口专科学校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4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26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文件下发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教务处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2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提交推荐工作实施细则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学院、对口专科学校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学生报名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学院、对口专科学校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-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8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学院审查报名资格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学院、对口专科学校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9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-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11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学院公示推荐名单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学院、对口专科学校</w:t>
            </w:r>
          </w:p>
        </w:tc>
      </w:tr>
      <w:tr w:rsidR="00B41097" w:rsidRPr="00B613EA" w:rsidTr="00067D97">
        <w:trPr>
          <w:trHeight w:val="591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1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0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日以前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向教育厅报送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17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年专升本计划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教务处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097" w:rsidRPr="00B613EA" w:rsidRDefault="00B41097" w:rsidP="00067D97">
            <w:pPr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12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采集推荐学生信息，提交学生基本信息审核表和推荐学生统计表，交参考学生考试费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学院、对口专科学校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12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-5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17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命题、制卷、考试安排、打印准考证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相关学院、教务处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18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领取准考证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学院、对口专科学校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0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考试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教务处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23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-5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27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阅卷、统分、印制成绩通知单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相关学院、教务处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29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-5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30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发放成绩通知单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教务处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6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1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受理查分申请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教务处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6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2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查分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纪检监察处、教务处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6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9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-6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10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录取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专升本工作领导小组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6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13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-6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17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拟录取名单公示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教务处</w:t>
            </w:r>
          </w:p>
        </w:tc>
      </w:tr>
      <w:tr w:rsidR="00B41097" w:rsidRPr="00B613EA" w:rsidTr="00067D97">
        <w:trPr>
          <w:trHeight w:val="405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6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月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22</w:t>
            </w: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日前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预录取名单报省教育厅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97" w:rsidRPr="00B613EA" w:rsidRDefault="00B41097" w:rsidP="00067D97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B613EA">
              <w:rPr>
                <w:rFonts w:ascii="Times New Roman" w:eastAsia="方正仿宋简体" w:hAnsi="Times New Roman" w:cs="Times New Roman"/>
                <w:kern w:val="0"/>
                <w:szCs w:val="21"/>
              </w:rPr>
              <w:t>教务处</w:t>
            </w:r>
          </w:p>
        </w:tc>
      </w:tr>
    </w:tbl>
    <w:p w:rsidR="002412D5" w:rsidRDefault="002412D5"/>
    <w:sectPr w:rsidR="002412D5" w:rsidSect="00241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097"/>
    <w:rsid w:val="002412D5"/>
    <w:rsid w:val="00B41097"/>
    <w:rsid w:val="00FB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2017-04-27T03:35:00Z</dcterms:created>
  <dcterms:modified xsi:type="dcterms:W3CDTF">2017-04-27T03:35:00Z</dcterms:modified>
</cp:coreProperties>
</file>