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20" w:rsidRDefault="000D6B6D">
      <w:pPr>
        <w:spacing w:line="220" w:lineRule="atLeast"/>
        <w:rPr>
          <w:rFonts w:ascii="方正黑体简体" w:eastAsia="方正黑体简体" w:hAnsi="仿宋" w:cs="仿宋"/>
          <w:sz w:val="28"/>
          <w:szCs w:val="28"/>
        </w:rPr>
      </w:pPr>
      <w:r>
        <w:rPr>
          <w:rFonts w:ascii="方正黑体简体" w:eastAsia="方正黑体简体" w:hAnsi="仿宋" w:cs="仿宋" w:hint="eastAsia"/>
          <w:sz w:val="28"/>
          <w:szCs w:val="28"/>
        </w:rPr>
        <w:t>附件</w:t>
      </w:r>
      <w:r>
        <w:rPr>
          <w:rFonts w:ascii="方正黑体简体" w:eastAsia="方正黑体简体" w:hAnsi="仿宋" w:cs="仿宋" w:hint="eastAsia"/>
          <w:sz w:val="28"/>
          <w:szCs w:val="28"/>
        </w:rPr>
        <w:t>1</w:t>
      </w:r>
    </w:p>
    <w:p w:rsidR="00477720" w:rsidRDefault="000D6B6D">
      <w:pPr>
        <w:spacing w:line="220" w:lineRule="atLeast"/>
        <w:jc w:val="center"/>
        <w:rPr>
          <w:rFonts w:ascii="方正小标宋_GBK" w:eastAsia="方正小标宋_GBK" w:hAnsi="方正小标宋_GBK" w:cs="仿宋"/>
          <w:sz w:val="36"/>
          <w:szCs w:val="36"/>
        </w:rPr>
      </w:pPr>
      <w:r>
        <w:rPr>
          <w:rFonts w:ascii="方正小标宋_GBK" w:eastAsia="方正小标宋_GBK" w:hAnsi="方正小标宋_GBK" w:cs="仿宋" w:hint="eastAsia"/>
          <w:sz w:val="36"/>
          <w:szCs w:val="36"/>
        </w:rPr>
        <w:t>2016</w:t>
      </w:r>
      <w:r>
        <w:rPr>
          <w:rFonts w:ascii="方正小标宋_GBK" w:eastAsia="方正小标宋_GBK" w:hAnsi="方正小标宋_GBK" w:cs="仿宋" w:hint="eastAsia"/>
          <w:sz w:val="36"/>
          <w:szCs w:val="36"/>
        </w:rPr>
        <w:t>年成都市教育局立项的第二批市属高校</w:t>
      </w:r>
    </w:p>
    <w:p w:rsidR="00477720" w:rsidRDefault="000D6B6D">
      <w:pPr>
        <w:spacing w:line="220" w:lineRule="atLeast"/>
        <w:jc w:val="center"/>
        <w:rPr>
          <w:rFonts w:ascii="方正小标宋_GBK" w:eastAsia="方正小标宋_GBK" w:hAnsi="方正小标宋_GBK"/>
          <w:sz w:val="36"/>
          <w:szCs w:val="36"/>
        </w:rPr>
      </w:pPr>
      <w:r>
        <w:rPr>
          <w:rFonts w:ascii="方正小标宋_GBK" w:eastAsia="方正小标宋_GBK" w:hAnsi="方正小标宋_GBK" w:cs="仿宋" w:hint="eastAsia"/>
          <w:sz w:val="36"/>
          <w:szCs w:val="36"/>
        </w:rPr>
        <w:t>市级质量工程建设</w:t>
      </w:r>
      <w:r>
        <w:rPr>
          <w:rFonts w:ascii="方正小标宋_GBK" w:eastAsia="方正小标宋_GBK" w:hAnsi="方正小标宋_GBK" w:cs="仿宋" w:hint="eastAsia"/>
          <w:sz w:val="36"/>
          <w:szCs w:val="36"/>
        </w:rPr>
        <w:t>重点专业</w:t>
      </w:r>
      <w:r>
        <w:rPr>
          <w:rFonts w:ascii="方正小标宋_GBK" w:eastAsia="方正小标宋_GBK" w:hAnsi="方正小标宋_GBK" w:cs="仿宋" w:hint="eastAsia"/>
          <w:sz w:val="36"/>
          <w:szCs w:val="36"/>
        </w:rPr>
        <w:t>项目一览表</w:t>
      </w:r>
    </w:p>
    <w:tbl>
      <w:tblPr>
        <w:tblW w:w="9513" w:type="dxa"/>
        <w:jc w:val="center"/>
        <w:tblInd w:w="93" w:type="dxa"/>
        <w:tblLayout w:type="fixed"/>
        <w:tblLook w:val="04A0"/>
      </w:tblPr>
      <w:tblGrid>
        <w:gridCol w:w="746"/>
        <w:gridCol w:w="3686"/>
        <w:gridCol w:w="2387"/>
        <w:gridCol w:w="2694"/>
      </w:tblGrid>
      <w:tr w:rsidR="00477720">
        <w:trPr>
          <w:trHeight w:val="68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20" w:rsidRDefault="000D6B6D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20" w:rsidRDefault="000D6B6D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20" w:rsidRDefault="000D6B6D" w:rsidP="004A0F33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sz w:val="24"/>
                <w:szCs w:val="24"/>
              </w:rPr>
              <w:t>项目归属</w:t>
            </w:r>
            <w:r w:rsidR="004A0F33">
              <w:rPr>
                <w:rFonts w:ascii="方正小标宋简体" w:eastAsia="方正小标宋简体" w:hAnsi="宋体" w:cs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20" w:rsidRDefault="000D6B6D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sz w:val="24"/>
                <w:szCs w:val="24"/>
              </w:rPr>
              <w:t>项目类别</w:t>
            </w:r>
          </w:p>
        </w:tc>
      </w:tr>
      <w:tr w:rsidR="00477720">
        <w:trPr>
          <w:trHeight w:val="680"/>
          <w:jc w:val="center"/>
        </w:trPr>
        <w:tc>
          <w:tcPr>
            <w:tcW w:w="7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20" w:rsidRDefault="000D6B6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36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20" w:rsidRDefault="000D6B6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软件工程</w:t>
            </w:r>
          </w:p>
        </w:tc>
        <w:tc>
          <w:tcPr>
            <w:tcW w:w="238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20" w:rsidRDefault="004A0F33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信息科学与工程学院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20" w:rsidRDefault="000D6B6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重点专业</w:t>
            </w:r>
          </w:p>
        </w:tc>
      </w:tr>
      <w:tr w:rsidR="00477720">
        <w:trPr>
          <w:trHeight w:val="68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20" w:rsidRDefault="000D6B6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20" w:rsidRDefault="000D6B6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机械设计制造及其自动化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20" w:rsidRDefault="004A0F33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20" w:rsidRDefault="000D6B6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重点专业</w:t>
            </w:r>
          </w:p>
        </w:tc>
      </w:tr>
      <w:tr w:rsidR="00477720">
        <w:trPr>
          <w:trHeight w:val="68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20" w:rsidRDefault="000D6B6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20" w:rsidRDefault="000D6B6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会计学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20" w:rsidRDefault="004A0F33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旅游与经济管理学院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20" w:rsidRDefault="000D6B6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重点专业</w:t>
            </w:r>
          </w:p>
        </w:tc>
      </w:tr>
      <w:tr w:rsidR="00477720">
        <w:trPr>
          <w:trHeight w:val="68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20" w:rsidRDefault="000D6B6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20" w:rsidRDefault="000D6B6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生物工程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20" w:rsidRDefault="004A0F33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药学与生物工程学院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20" w:rsidRDefault="000D6B6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重点专业</w:t>
            </w:r>
          </w:p>
        </w:tc>
      </w:tr>
    </w:tbl>
    <w:p w:rsidR="00477720" w:rsidRDefault="00477720">
      <w:pPr>
        <w:spacing w:line="220" w:lineRule="atLeast"/>
      </w:pPr>
      <w:bookmarkStart w:id="0" w:name="_GoBack"/>
      <w:bookmarkEnd w:id="0"/>
    </w:p>
    <w:sectPr w:rsidR="00477720" w:rsidSect="004777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B6D" w:rsidRDefault="000D6B6D" w:rsidP="004A0F33">
      <w:pPr>
        <w:spacing w:after="0"/>
      </w:pPr>
      <w:r>
        <w:separator/>
      </w:r>
    </w:p>
  </w:endnote>
  <w:endnote w:type="continuationSeparator" w:id="0">
    <w:p w:rsidR="000D6B6D" w:rsidRDefault="000D6B6D" w:rsidP="004A0F3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B6D" w:rsidRDefault="000D6B6D" w:rsidP="004A0F33">
      <w:pPr>
        <w:spacing w:after="0"/>
      </w:pPr>
      <w:r>
        <w:separator/>
      </w:r>
    </w:p>
  </w:footnote>
  <w:footnote w:type="continuationSeparator" w:id="0">
    <w:p w:rsidR="000D6B6D" w:rsidRDefault="000D6B6D" w:rsidP="004A0F3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D6B6D"/>
    <w:rsid w:val="002D5BEA"/>
    <w:rsid w:val="00312B62"/>
    <w:rsid w:val="00323B43"/>
    <w:rsid w:val="00333BF2"/>
    <w:rsid w:val="003D37D8"/>
    <w:rsid w:val="004226B3"/>
    <w:rsid w:val="00426133"/>
    <w:rsid w:val="004358AB"/>
    <w:rsid w:val="00477720"/>
    <w:rsid w:val="004A0F33"/>
    <w:rsid w:val="004C6199"/>
    <w:rsid w:val="00675B7E"/>
    <w:rsid w:val="007F355C"/>
    <w:rsid w:val="008B7726"/>
    <w:rsid w:val="00920182"/>
    <w:rsid w:val="009E1E9E"/>
    <w:rsid w:val="00CA2423"/>
    <w:rsid w:val="00D31D50"/>
    <w:rsid w:val="00DE5272"/>
    <w:rsid w:val="00EF53F0"/>
    <w:rsid w:val="00F408F1"/>
    <w:rsid w:val="103C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20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72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777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77720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7772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2017-09-28T08:18:00Z</cp:lastPrinted>
  <dcterms:created xsi:type="dcterms:W3CDTF">2008-09-11T17:20:00Z</dcterms:created>
  <dcterms:modified xsi:type="dcterms:W3CDTF">2017-10-13T08:33:00Z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