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简体" w:hAnsi="Verdana" w:eastAsia="方正仿宋简体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仿宋简体" w:hAnsi="Verdana" w:eastAsia="方正仿宋简体" w:cs="仿宋_GB2312"/>
          <w:color w:val="000000"/>
          <w:kern w:val="0"/>
          <w:sz w:val="28"/>
          <w:szCs w:val="28"/>
          <w:shd w:val="clear" w:color="auto" w:fill="FFFFFF"/>
        </w:rPr>
        <w:t>附件：</w:t>
      </w:r>
    </w:p>
    <w:p>
      <w:pPr>
        <w:widowControl/>
        <w:jc w:val="center"/>
        <w:rPr>
          <w:rFonts w:ascii="方正小标宋简体" w:hAnsi="Verdana" w:eastAsia="方正小标宋简体" w:cs="仿宋_GB2312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Verdana" w:eastAsia="方正小标宋简体" w:cs="仿宋_GB2312"/>
          <w:color w:val="000000"/>
          <w:kern w:val="0"/>
          <w:sz w:val="36"/>
          <w:szCs w:val="36"/>
          <w:shd w:val="clear" w:color="auto" w:fill="FFFFFF"/>
        </w:rPr>
        <w:t>成都大学20</w:t>
      </w:r>
      <w:r>
        <w:rPr>
          <w:rFonts w:hint="eastAsia" w:ascii="方正小标宋简体" w:hAnsi="Verdana" w:eastAsia="方正小标宋简体" w:cs="仿宋_GB2312"/>
          <w:color w:val="000000"/>
          <w:kern w:val="0"/>
          <w:sz w:val="36"/>
          <w:szCs w:val="36"/>
          <w:shd w:val="clear" w:color="auto" w:fill="FFFFFF"/>
          <w:lang w:val="en-US" w:eastAsia="zh-CN"/>
        </w:rPr>
        <w:t>17</w:t>
      </w:r>
      <w:r>
        <w:rPr>
          <w:rFonts w:hint="eastAsia" w:ascii="方正小标宋简体" w:hAnsi="Verdana" w:eastAsia="方正小标宋简体" w:cs="仿宋_GB2312"/>
          <w:color w:val="000000"/>
          <w:kern w:val="0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Verdana" w:eastAsia="方正小标宋简体" w:cs="仿宋_GB2312"/>
          <w:color w:val="000000"/>
          <w:kern w:val="0"/>
          <w:sz w:val="36"/>
          <w:szCs w:val="36"/>
          <w:shd w:val="clear" w:color="auto" w:fill="FFFFFF"/>
          <w:lang w:eastAsia="zh-CN"/>
        </w:rPr>
        <w:t>第三批</w:t>
      </w:r>
      <w:r>
        <w:rPr>
          <w:rFonts w:hint="eastAsia" w:ascii="方正小标宋简体" w:hAnsi="Verdana" w:eastAsia="方正小标宋简体" w:cs="仿宋_GB2312"/>
          <w:color w:val="000000"/>
          <w:kern w:val="0"/>
          <w:sz w:val="36"/>
          <w:szCs w:val="36"/>
          <w:shd w:val="clear" w:color="auto" w:fill="FFFFFF"/>
        </w:rPr>
        <w:t>“翻转课堂”课程改革项目</w:t>
      </w:r>
    </w:p>
    <w:p>
      <w:pPr>
        <w:widowControl/>
        <w:jc w:val="center"/>
        <w:rPr>
          <w:rFonts w:hint="eastAsia" w:ascii="方正小标宋简体" w:hAnsi="Verdana" w:eastAsia="方正小标宋简体" w:cs="仿宋_GB2312"/>
          <w:color w:val="000000"/>
          <w:kern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Verdana" w:eastAsia="方正小标宋简体" w:cs="仿宋_GB2312"/>
          <w:color w:val="000000"/>
          <w:kern w:val="0"/>
          <w:sz w:val="36"/>
          <w:szCs w:val="36"/>
          <w:shd w:val="clear" w:color="auto" w:fill="FFFFFF"/>
          <w:lang w:eastAsia="zh-CN"/>
        </w:rPr>
        <w:t>中期检查结果一览表</w:t>
      </w:r>
    </w:p>
    <w:tbl>
      <w:tblPr>
        <w:tblStyle w:val="3"/>
        <w:tblpPr w:leftFromText="180" w:rightFromText="180" w:vertAnchor="text" w:horzAnchor="page" w:tblpXSpec="center" w:tblpY="219"/>
        <w:tblOverlap w:val="never"/>
        <w:tblW w:w="982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310"/>
        <w:gridCol w:w="3038"/>
        <w:gridCol w:w="1125"/>
        <w:gridCol w:w="13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项目所属单位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检查结果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泰语口语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邓丽娜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三维动画基础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美术与影视学院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代钰洪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艺术概论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美术与影视学院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于鑫平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模拟电子电路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胡庆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外国文学A1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文学与新闻传播学院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罗江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国学经典导论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文学与新闻传播学院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魏红翎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运动训练学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冉建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健美操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邓嘉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药学与生物工程学院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王跃华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分析化学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药学与生物工程学院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漆文胜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绩效管理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旅游与经济管理学院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李琳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出纳实务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旅游与经济管理学院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王积慧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遗产保护与开发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旅游与经济管理学院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王小红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病理学与病理生理学　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万君　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病原生物与免疫学　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朱江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机能实验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鄢硕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计算机基础B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朱然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马克思主义基本原理概论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政治学院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肖良　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良好</w:t>
            </w:r>
          </w:p>
        </w:tc>
      </w:tr>
    </w:tbl>
    <w:tbl>
      <w:tblPr>
        <w:tblStyle w:val="4"/>
        <w:tblpPr w:leftFromText="180" w:rightFromText="180" w:vertAnchor="text" w:tblpX="11294" w:tblpY="-12238"/>
        <w:tblOverlap w:val="never"/>
        <w:tblW w:w="199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GoBack"/>
      <w:bookmarkEnd w:id="0"/>
    </w:p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33EA9"/>
    <w:rsid w:val="67D3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2017-12-06T09:38:00Z</dcterms:created>
  <dc:creator>Administrator</dc:creator>
  <cp:lastModifiedBy>Administrator</cp:lastModifiedBy>
  <dcterms:modified xsi:type="dcterms:W3CDTF">2017-12-06T09:39:12Z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