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adjustRightInd w:val="0"/>
        <w:snapToGrid w:val="0"/>
        <w:spacing w:after="100" w:afterAutospacing="1"/>
        <w:jc w:val="center"/>
        <w:rPr>
          <w:rFonts w:hint="eastAsia"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36"/>
          <w:szCs w:val="36"/>
        </w:rPr>
        <w:t>成都大学</w:t>
      </w:r>
      <w:r>
        <w:rPr>
          <w:rFonts w:hint="eastAsia" w:ascii="宋体" w:hAnsi="宋体"/>
          <w:b/>
          <w:sz w:val="36"/>
          <w:szCs w:val="36"/>
        </w:rPr>
        <w:t>翻转课堂</w:t>
      </w:r>
      <w:r>
        <w:rPr>
          <w:rFonts w:hint="eastAsia" w:ascii="宋体" w:hAnsi="宋体"/>
          <w:b/>
          <w:snapToGrid w:val="0"/>
          <w:kern w:val="0"/>
          <w:sz w:val="36"/>
          <w:szCs w:val="36"/>
        </w:rPr>
        <w:t>教案</w:t>
      </w:r>
    </w:p>
    <w:p>
      <w:pPr>
        <w:adjustRightInd w:val="0"/>
        <w:snapToGrid w:val="0"/>
        <w:spacing w:after="100" w:afterAutospacing="1"/>
        <w:jc w:val="both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 xml:space="preserve">翻转课堂总次数：  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　　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 xml:space="preserve"> 第    次翻转课堂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　　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第　　周</w:t>
      </w:r>
    </w:p>
    <w:tbl>
      <w:tblPr>
        <w:tblStyle w:val="4"/>
        <w:tblW w:w="9570" w:type="dxa"/>
        <w:jc w:val="center"/>
        <w:tblInd w:w="0" w:type="dxa"/>
        <w:tblBorders>
          <w:top w:val="thinThickMediumGap" w:color="auto" w:sz="12" w:space="0"/>
          <w:left w:val="thinThickMediumGap" w:color="auto" w:sz="12" w:space="0"/>
          <w:bottom w:val="thickThinMediumGap" w:color="auto" w:sz="12" w:space="0"/>
          <w:right w:val="thickThinMedium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7761"/>
      </w:tblGrid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授课内容</w:t>
            </w:r>
          </w:p>
        </w:tc>
        <w:tc>
          <w:tcPr>
            <w:tcW w:w="86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6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教学</w:t>
            </w:r>
            <w:r>
              <w:rPr>
                <w:rFonts w:hint="eastAsia" w:ascii="华文中宋" w:hAnsi="华文中宋" w:eastAsia="华文中宋"/>
                <w:lang w:eastAsia="zh-CN"/>
              </w:rPr>
              <w:t>目标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华文中宋" w:hAnsi="华文中宋" w:eastAsia="华文中宋"/>
              </w:rPr>
              <w:t>和要求</w:t>
            </w:r>
          </w:p>
        </w:tc>
        <w:tc>
          <w:tcPr>
            <w:tcW w:w="8606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重难点及解决措施</w:t>
            </w:r>
          </w:p>
        </w:tc>
        <w:tc>
          <w:tcPr>
            <w:tcW w:w="8606" w:type="dxa"/>
            <w:gridSpan w:val="2"/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翻转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课堂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教学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设计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安排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对应视频资源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主要参考资料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课前学生任务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翻转教学设计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课后任务及作业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考核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设计</w:t>
            </w:r>
          </w:p>
        </w:tc>
        <w:tc>
          <w:tcPr>
            <w:tcW w:w="7761" w:type="dxa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thinThickMediumGap" w:color="auto" w:sz="12" w:space="0"/>
            <w:left w:val="thinThickMediumGap" w:color="auto" w:sz="12" w:space="0"/>
            <w:bottom w:val="thickThinMediumGap" w:color="auto" w:sz="12" w:space="0"/>
            <w:right w:val="thickThinMedium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6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其它</w:t>
            </w:r>
          </w:p>
        </w:tc>
        <w:tc>
          <w:tcPr>
            <w:tcW w:w="8606" w:type="dxa"/>
            <w:gridSpan w:val="2"/>
            <w:vAlign w:val="center"/>
          </w:tcPr>
          <w:p>
            <w:pPr>
              <w:rPr>
                <w:rFonts w:ascii="仿宋_GB2312" w:hAnsi="仿宋_GB2312" w:eastAsia="仿宋_GB2312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注：此页针对具体授课内容填写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16BE"/>
    <w:rsid w:val="10B8799B"/>
    <w:rsid w:val="185A50FB"/>
    <w:rsid w:val="1ED65892"/>
    <w:rsid w:val="228716BE"/>
    <w:rsid w:val="22DD72B6"/>
    <w:rsid w:val="408B374D"/>
    <w:rsid w:val="412920F8"/>
    <w:rsid w:val="44B77517"/>
    <w:rsid w:val="45543175"/>
    <w:rsid w:val="46C846C4"/>
    <w:rsid w:val="5ED459F0"/>
    <w:rsid w:val="6244407F"/>
    <w:rsid w:val="780D3F4B"/>
    <w:rsid w:val="7D1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2018-01-08T06:25:00Z</dcterms:created>
  <dc:creator>Administrator</dc:creator>
  <cp:lastModifiedBy>Administrator</cp:lastModifiedBy>
  <dcterms:modified xsi:type="dcterms:W3CDTF">2018-01-16T03:37:04Z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