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b w:val="0"/>
          <w:bCs/>
          <w:color w:val="000000"/>
          <w:sz w:val="28"/>
          <w:szCs w:val="28"/>
          <w:lang w:val="en-US" w:eastAsia="zh-CN"/>
        </w:rPr>
      </w:pPr>
      <w:r>
        <w:rPr>
          <w:rFonts w:hint="eastAsia" w:ascii="宋体" w:hAnsi="宋体"/>
          <w:b w:val="0"/>
          <w:bCs/>
          <w:color w:val="000000"/>
          <w:sz w:val="28"/>
          <w:szCs w:val="28"/>
          <w:lang w:eastAsia="zh-CN"/>
        </w:rPr>
        <w:t>附件</w:t>
      </w:r>
      <w:r>
        <w:rPr>
          <w:rFonts w:hint="eastAsia" w:ascii="宋体" w:hAnsi="宋体"/>
          <w:b w:val="0"/>
          <w:bCs/>
          <w:color w:val="000000"/>
          <w:sz w:val="28"/>
          <w:szCs w:val="28"/>
          <w:lang w:val="en-US" w:eastAsia="zh-CN"/>
        </w:rPr>
        <w:t>1</w:t>
      </w:r>
      <w:bookmarkStart w:id="0" w:name="_GoBack"/>
      <w:bookmarkEnd w:id="0"/>
    </w:p>
    <w:p>
      <w:pPr>
        <w:ind w:firstLine="883" w:firstLineChars="200"/>
        <w:jc w:val="center"/>
        <w:rPr>
          <w:rFonts w:asciiTheme="majorEastAsia" w:hAnsiTheme="majorEastAsia" w:eastAsiaTheme="majorEastAsia"/>
          <w:b/>
          <w:sz w:val="44"/>
          <w:szCs w:val="44"/>
        </w:rPr>
      </w:pPr>
    </w:p>
    <w:p>
      <w:pPr>
        <w:ind w:firstLine="883" w:firstLineChars="200"/>
        <w:jc w:val="center"/>
        <w:rPr>
          <w:rFonts w:asciiTheme="majorEastAsia" w:hAnsiTheme="majorEastAsia" w:eastAsiaTheme="majorEastAsia"/>
          <w:b/>
          <w:sz w:val="44"/>
          <w:szCs w:val="44"/>
        </w:rPr>
      </w:pPr>
      <w:r>
        <w:rPr>
          <w:rFonts w:asciiTheme="majorEastAsia" w:hAnsiTheme="majorEastAsia" w:eastAsiaTheme="majorEastAsia"/>
          <w:b/>
          <w:sz w:val="44"/>
          <w:szCs w:val="44"/>
        </w:rPr>
        <w:drawing>
          <wp:inline distT="0" distB="0" distL="0" distR="0">
            <wp:extent cx="676275" cy="818515"/>
            <wp:effectExtent l="19050" t="0" r="9525" b="0"/>
            <wp:docPr id="1" name="图片 3" descr="C:\Users\Administrator\Documents\Tencent Files\276822205\FileRecv\MobileFile\IMG_0259(20181023-17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istrator\Documents\Tencent Files\276822205\FileRecv\MobileFile\IMG_0259(20181023-17003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76275" cy="818649"/>
                    </a:xfrm>
                    <a:prstGeom prst="rect">
                      <a:avLst/>
                    </a:prstGeom>
                    <a:noFill/>
                    <a:ln>
                      <a:noFill/>
                    </a:ln>
                  </pic:spPr>
                </pic:pic>
              </a:graphicData>
            </a:graphic>
          </wp:inline>
        </w:drawing>
      </w:r>
      <w:r>
        <w:rPr>
          <w:rFonts w:asciiTheme="majorEastAsia" w:hAnsiTheme="majorEastAsia" w:eastAsiaTheme="majorEastAsia"/>
          <w:b/>
          <w:sz w:val="44"/>
          <w:szCs w:val="44"/>
        </w:rPr>
        <w:drawing>
          <wp:inline distT="0" distB="0" distL="0" distR="0">
            <wp:extent cx="2041525" cy="87312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l="30893" b="-8475"/>
                    <a:stretch>
                      <a:fillRect/>
                    </a:stretch>
                  </pic:blipFill>
                  <pic:spPr>
                    <a:xfrm>
                      <a:off x="0" y="0"/>
                      <a:ext cx="2041525" cy="873125"/>
                    </a:xfrm>
                    <a:prstGeom prst="rect">
                      <a:avLst/>
                    </a:prstGeom>
                    <a:noFill/>
                    <a:ln>
                      <a:noFill/>
                    </a:ln>
                  </pic:spPr>
                </pic:pic>
              </a:graphicData>
            </a:graphic>
          </wp:inline>
        </w:drawing>
      </w: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r>
        <w:rPr>
          <w:rFonts w:hint="eastAsia" w:ascii="黑体" w:hAnsi="黑体" w:eastAsia="黑体"/>
          <w:b/>
          <w:sz w:val="52"/>
          <w:szCs w:val="52"/>
        </w:rPr>
        <w:t>本科教学工作审核评估</w:t>
      </w:r>
    </w:p>
    <w:p>
      <w:pPr>
        <w:jc w:val="center"/>
        <w:rPr>
          <w:rFonts w:ascii="黑体" w:hAnsi="黑体" w:eastAsia="黑体"/>
          <w:b/>
          <w:sz w:val="52"/>
          <w:szCs w:val="52"/>
        </w:rPr>
      </w:pPr>
      <w:r>
        <w:rPr>
          <w:rFonts w:hint="eastAsia" w:ascii="黑体" w:hAnsi="黑体" w:eastAsia="黑体"/>
          <w:b/>
          <w:sz w:val="52"/>
          <w:szCs w:val="52"/>
        </w:rPr>
        <w:t>应知应会手册</w:t>
      </w:r>
    </w:p>
    <w:p>
      <w:pPr>
        <w:jc w:val="center"/>
        <w:rPr>
          <w:rFonts w:ascii="黑体" w:hAnsi="黑体" w:eastAsia="黑体"/>
          <w:b/>
          <w:sz w:val="32"/>
          <w:szCs w:val="32"/>
        </w:rPr>
      </w:pPr>
      <w:r>
        <w:rPr>
          <w:rFonts w:hint="eastAsia" w:ascii="黑体" w:hAnsi="黑体" w:eastAsia="黑体"/>
          <w:b/>
          <w:sz w:val="32"/>
          <w:szCs w:val="32"/>
        </w:rPr>
        <w:t>（教工版）</w:t>
      </w: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spacing w:line="570" w:lineRule="exact"/>
        <w:ind w:firstLine="2891" w:firstLineChars="900"/>
        <w:rPr>
          <w:rFonts w:ascii="黑体" w:hAnsi="黑体" w:eastAsia="黑体"/>
          <w:b/>
          <w:sz w:val="32"/>
          <w:szCs w:val="32"/>
        </w:rPr>
      </w:pPr>
      <w:r>
        <w:rPr>
          <w:rFonts w:hint="eastAsia" w:ascii="黑体" w:hAnsi="黑体" w:eastAsia="黑体"/>
          <w:b/>
          <w:sz w:val="32"/>
          <w:szCs w:val="32"/>
        </w:rPr>
        <w:t>（征求意见稿）</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2019年1月</w:t>
      </w: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前  言</w:t>
      </w:r>
    </w:p>
    <w:p>
      <w:pPr>
        <w:ind w:firstLine="560" w:firstLineChars="200"/>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根据四川省教育厅安排，我校将于2019年4月8日至4月11日接受本科教学工作审核评估专家组现场考察。本科教学工作审核评估的出发点是以学生为本，以提高教育教学质量为落脚点。为帮助广大</w:t>
      </w:r>
      <w:r>
        <w:rPr>
          <w:rFonts w:hint="eastAsia" w:asciiTheme="minorEastAsia" w:hAnsiTheme="minorEastAsia"/>
          <w:sz w:val="28"/>
          <w:szCs w:val="28"/>
          <w:lang w:eastAsia="zh-CN"/>
        </w:rPr>
        <w:t>教师员工</w:t>
      </w:r>
      <w:r>
        <w:rPr>
          <w:rFonts w:hint="eastAsia" w:asciiTheme="minorEastAsia" w:hAnsiTheme="minorEastAsia"/>
          <w:sz w:val="28"/>
          <w:szCs w:val="28"/>
        </w:rPr>
        <w:t>了解熟悉审核评估的基本知识和校史校情，领会评估工作的基本要求，在全校上下形成有利于评估工作顺利</w:t>
      </w:r>
      <w:r>
        <w:rPr>
          <w:rFonts w:asciiTheme="minorEastAsia" w:hAnsiTheme="minorEastAsia"/>
          <w:sz w:val="28"/>
          <w:szCs w:val="28"/>
        </w:rPr>
        <w:t>推进的良好氛围，学校编写了</w:t>
      </w:r>
      <w:r>
        <w:rPr>
          <w:rFonts w:hint="eastAsia" w:asciiTheme="minorEastAsia" w:hAnsiTheme="minorEastAsia"/>
          <w:sz w:val="28"/>
          <w:szCs w:val="28"/>
        </w:rPr>
        <w:t>《</w:t>
      </w:r>
      <w:r>
        <w:rPr>
          <w:rFonts w:asciiTheme="minorEastAsia" w:hAnsiTheme="minorEastAsia"/>
          <w:sz w:val="28"/>
          <w:szCs w:val="28"/>
        </w:rPr>
        <w:t>本科教学审核评估应知应会手册</w:t>
      </w:r>
      <w:r>
        <w:rPr>
          <w:rFonts w:hint="eastAsia" w:asciiTheme="minorEastAsia" w:hAnsiTheme="minorEastAsia"/>
          <w:sz w:val="28"/>
          <w:szCs w:val="28"/>
        </w:rPr>
        <w:t>》（教工</w:t>
      </w:r>
      <w:r>
        <w:rPr>
          <w:rFonts w:asciiTheme="minorEastAsia" w:hAnsiTheme="minorEastAsia"/>
          <w:sz w:val="28"/>
          <w:szCs w:val="28"/>
        </w:rPr>
        <w:t>版</w:t>
      </w:r>
      <w:r>
        <w:rPr>
          <w:rFonts w:hint="eastAsia" w:asciiTheme="minorEastAsia" w:hAnsiTheme="minorEastAsia"/>
          <w:sz w:val="28"/>
          <w:szCs w:val="28"/>
        </w:rPr>
        <w:t>）。</w:t>
      </w:r>
    </w:p>
    <w:p>
      <w:pPr>
        <w:ind w:firstLine="560" w:firstLineChars="200"/>
        <w:rPr>
          <w:rFonts w:asciiTheme="minorEastAsia" w:hAnsiTheme="minorEastAsia"/>
          <w:sz w:val="28"/>
          <w:szCs w:val="28"/>
        </w:rPr>
      </w:pPr>
      <w:r>
        <w:rPr>
          <w:rFonts w:asciiTheme="minorEastAsia" w:hAnsiTheme="minorEastAsia"/>
          <w:sz w:val="28"/>
          <w:szCs w:val="28"/>
        </w:rPr>
        <w:t>本手册包含评估常识</w:t>
      </w:r>
      <w:r>
        <w:rPr>
          <w:rFonts w:hint="eastAsia" w:asciiTheme="minorEastAsia" w:hAnsiTheme="minorEastAsia"/>
          <w:sz w:val="28"/>
          <w:szCs w:val="28"/>
        </w:rPr>
        <w:t>、校史校情、</w:t>
      </w:r>
      <w:r>
        <w:rPr>
          <w:rFonts w:asciiTheme="minorEastAsia" w:hAnsiTheme="minorEastAsia"/>
          <w:sz w:val="28"/>
          <w:szCs w:val="28"/>
        </w:rPr>
        <w:t>评</w:t>
      </w:r>
      <w:r>
        <w:rPr>
          <w:rFonts w:hint="eastAsia" w:asciiTheme="minorEastAsia" w:hAnsiTheme="minorEastAsia"/>
          <w:sz w:val="28"/>
          <w:szCs w:val="28"/>
        </w:rPr>
        <w:t>建</w:t>
      </w:r>
      <w:r>
        <w:rPr>
          <w:rFonts w:asciiTheme="minorEastAsia" w:hAnsiTheme="minorEastAsia"/>
          <w:sz w:val="28"/>
          <w:szCs w:val="28"/>
        </w:rPr>
        <w:t>工作三大模块</w:t>
      </w:r>
      <w:r>
        <w:rPr>
          <w:rFonts w:hint="eastAsia" w:asciiTheme="minorEastAsia" w:hAnsiTheme="minorEastAsia"/>
          <w:sz w:val="28"/>
          <w:szCs w:val="28"/>
        </w:rPr>
        <w:t>、54</w:t>
      </w:r>
      <w:r>
        <w:rPr>
          <w:rFonts w:asciiTheme="minorEastAsia" w:hAnsiTheme="minorEastAsia"/>
          <w:sz w:val="28"/>
          <w:szCs w:val="28"/>
        </w:rPr>
        <w:t>个问题，涵盖了从审核评估政策到工作实践的</w:t>
      </w:r>
      <w:r>
        <w:rPr>
          <w:rFonts w:hint="eastAsia" w:asciiTheme="minorEastAsia" w:hAnsiTheme="minorEastAsia"/>
          <w:sz w:val="28"/>
          <w:szCs w:val="28"/>
        </w:rPr>
        <w:t>各个领域，</w:t>
      </w:r>
      <w:r>
        <w:rPr>
          <w:rFonts w:asciiTheme="minorEastAsia" w:hAnsiTheme="minorEastAsia"/>
          <w:sz w:val="28"/>
          <w:szCs w:val="28"/>
        </w:rPr>
        <w:t>全面梳理的审核评估的主要内容。</w:t>
      </w:r>
      <w:r>
        <w:rPr>
          <w:rFonts w:hint="eastAsia" w:asciiTheme="minorEastAsia" w:hAnsiTheme="minorEastAsia"/>
          <w:sz w:val="28"/>
          <w:szCs w:val="28"/>
        </w:rPr>
        <w:t>读者</w:t>
      </w:r>
      <w:r>
        <w:rPr>
          <w:rFonts w:asciiTheme="minorEastAsia" w:hAnsiTheme="minorEastAsia"/>
          <w:sz w:val="28"/>
          <w:szCs w:val="28"/>
        </w:rPr>
        <w:t>在通读手册的基础上，可以根据自身实际</w:t>
      </w:r>
      <w:r>
        <w:rPr>
          <w:rFonts w:hint="eastAsia" w:asciiTheme="minorEastAsia" w:hAnsiTheme="minorEastAsia"/>
          <w:sz w:val="28"/>
          <w:szCs w:val="28"/>
        </w:rPr>
        <w:t>，</w:t>
      </w:r>
      <w:r>
        <w:rPr>
          <w:rFonts w:asciiTheme="minorEastAsia" w:hAnsiTheme="minorEastAsia"/>
          <w:sz w:val="28"/>
          <w:szCs w:val="28"/>
        </w:rPr>
        <w:t>对相关条</w:t>
      </w:r>
      <w:r>
        <w:rPr>
          <w:rFonts w:hint="eastAsia" w:asciiTheme="minorEastAsia" w:hAnsiTheme="minorEastAsia"/>
          <w:sz w:val="28"/>
          <w:szCs w:val="28"/>
        </w:rPr>
        <w:t>目</w:t>
      </w:r>
      <w:r>
        <w:rPr>
          <w:rFonts w:asciiTheme="minorEastAsia" w:hAnsiTheme="minorEastAsia"/>
          <w:sz w:val="28"/>
          <w:szCs w:val="28"/>
        </w:rPr>
        <w:t>内容进行重点阅读</w:t>
      </w:r>
      <w:r>
        <w:rPr>
          <w:rFonts w:hint="eastAsia" w:asciiTheme="minorEastAsia" w:hAnsiTheme="minorEastAsia"/>
          <w:sz w:val="28"/>
          <w:szCs w:val="28"/>
        </w:rPr>
        <w:t>，以加深对审核</w:t>
      </w:r>
      <w:r>
        <w:rPr>
          <w:rFonts w:asciiTheme="minorEastAsia" w:hAnsiTheme="minorEastAsia"/>
          <w:sz w:val="28"/>
          <w:szCs w:val="28"/>
        </w:rPr>
        <w:t>评估的认识与理解。</w:t>
      </w:r>
    </w:p>
    <w:p>
      <w:pPr>
        <w:ind w:firstLine="200"/>
        <w:rPr>
          <w:rFonts w:asciiTheme="majorEastAsia" w:hAnsiTheme="majorEastAsia" w:eastAsiaTheme="majorEastAsia"/>
          <w:b/>
          <w:sz w:val="44"/>
          <w:szCs w:val="44"/>
        </w:rPr>
      </w:pPr>
    </w:p>
    <w:p>
      <w:pPr>
        <w:ind w:firstLine="200"/>
        <w:rPr>
          <w:rFonts w:asciiTheme="majorEastAsia" w:hAnsiTheme="majorEastAsia" w:eastAsiaTheme="majorEastAsia"/>
          <w:b/>
          <w:sz w:val="44"/>
          <w:szCs w:val="44"/>
        </w:rPr>
      </w:pPr>
    </w:p>
    <w:p>
      <w:pPr>
        <w:ind w:firstLine="200"/>
        <w:rPr>
          <w:rFonts w:asciiTheme="majorEastAsia" w:hAnsiTheme="majorEastAsia" w:eastAsiaTheme="majorEastAsia"/>
          <w:b/>
          <w:sz w:val="44"/>
          <w:szCs w:val="44"/>
        </w:rPr>
      </w:pPr>
    </w:p>
    <w:p>
      <w:pPr>
        <w:ind w:firstLine="200"/>
        <w:rPr>
          <w:rFonts w:asciiTheme="majorEastAsia" w:hAnsiTheme="majorEastAsia" w:eastAsiaTheme="majorEastAsia"/>
          <w:b/>
          <w:sz w:val="44"/>
          <w:szCs w:val="44"/>
        </w:rPr>
      </w:pPr>
    </w:p>
    <w:p>
      <w:pPr>
        <w:ind w:firstLine="200"/>
        <w:rPr>
          <w:rFonts w:asciiTheme="majorEastAsia" w:hAnsiTheme="majorEastAsia" w:eastAsiaTheme="majorEastAsia"/>
          <w:b/>
          <w:sz w:val="44"/>
          <w:szCs w:val="44"/>
        </w:rPr>
      </w:pPr>
    </w:p>
    <w:p>
      <w:pPr>
        <w:widowControl/>
        <w:ind w:firstLine="200"/>
        <w:rPr>
          <w:rFonts w:asciiTheme="majorEastAsia" w:hAnsiTheme="majorEastAsia" w:eastAsiaTheme="majorEastAsia"/>
          <w:b/>
          <w:sz w:val="44"/>
          <w:szCs w:val="44"/>
        </w:rPr>
      </w:pPr>
      <w:r>
        <w:rPr>
          <w:rFonts w:asciiTheme="majorEastAsia" w:hAnsiTheme="majorEastAsia" w:eastAsiaTheme="majorEastAsia"/>
          <w:b/>
          <w:sz w:val="44"/>
          <w:szCs w:val="44"/>
        </w:rPr>
        <w:br w:type="page"/>
      </w:r>
    </w:p>
    <w:p>
      <w:pPr>
        <w:pStyle w:val="9"/>
        <w:numPr>
          <w:ilvl w:val="0"/>
          <w:numId w:val="1"/>
        </w:numPr>
        <w:ind w:firstLineChars="0"/>
        <w:jc w:val="center"/>
        <w:rPr>
          <w:rFonts w:asciiTheme="majorEastAsia" w:hAnsiTheme="majorEastAsia" w:eastAsiaTheme="majorEastAsia"/>
          <w:b/>
          <w:sz w:val="44"/>
          <w:szCs w:val="44"/>
        </w:rPr>
      </w:pPr>
      <w:r>
        <w:rPr>
          <w:rFonts w:asciiTheme="majorEastAsia" w:hAnsiTheme="majorEastAsia" w:eastAsiaTheme="majorEastAsia"/>
          <w:b/>
          <w:sz w:val="44"/>
          <w:szCs w:val="44"/>
        </w:rPr>
        <w:t>评估常识</w:t>
      </w:r>
    </w:p>
    <w:p>
      <w:pPr>
        <w:widowControl/>
        <w:ind w:firstLine="562" w:firstLineChars="200"/>
        <w:rPr>
          <w:rFonts w:cs="宋体" w:asciiTheme="minorEastAsia" w:hAnsiTheme="minorEastAsia"/>
          <w:b/>
          <w:kern w:val="0"/>
          <w:sz w:val="28"/>
          <w:szCs w:val="28"/>
        </w:rPr>
      </w:pPr>
    </w:p>
    <w:p>
      <w:pPr>
        <w:widowControl/>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1</w:t>
      </w:r>
      <w:r>
        <w:rPr>
          <w:rFonts w:hint="eastAsia" w:cs="宋体" w:asciiTheme="minorEastAsia" w:hAnsiTheme="minorEastAsia"/>
          <w:b/>
          <w:kern w:val="0"/>
          <w:sz w:val="28"/>
          <w:szCs w:val="28"/>
        </w:rPr>
        <w:t>.</w:t>
      </w:r>
      <w:r>
        <w:rPr>
          <w:rFonts w:cs="宋体" w:asciiTheme="minorEastAsia" w:hAnsiTheme="minorEastAsia"/>
          <w:b/>
          <w:kern w:val="0"/>
          <w:sz w:val="28"/>
          <w:szCs w:val="28"/>
        </w:rPr>
        <w:t>什么是本科教学工作审核评估？</w:t>
      </w:r>
    </w:p>
    <w:p>
      <w:pPr>
        <w:widowControl/>
        <w:ind w:firstLine="560" w:firstLineChars="200"/>
        <w:rPr>
          <w:rFonts w:asciiTheme="minorEastAsia" w:hAnsiTheme="minorEastAsia"/>
          <w:sz w:val="28"/>
          <w:szCs w:val="28"/>
        </w:rPr>
      </w:pPr>
      <w:r>
        <w:rPr>
          <w:rFonts w:asciiTheme="minorEastAsia" w:hAnsiTheme="minorEastAsia"/>
          <w:sz w:val="28"/>
          <w:szCs w:val="28"/>
        </w:rPr>
        <w:t>普通高等学校本科教学工作审核评估（以下简称“审核评估”），是“五位一体”评估制度中院校评估的一种模式。《教育部关于开展普通高等学校本科教学工作审核评估的通知》（教高〔2013〕10号）中指出：“审核评估是在我国高等教育新形势下，总结已有评估经验，借鉴国外先进评估思想的基础上提出的新型评估模式，核心是对学校人才培养目标与培养效果的实现状况进行评价。”概括的讲，它是依据参评学校自身设定的人才培养目标，来评价学校人才培养目标与效果的实现情况。审核评估旨在推进人才培养多样化，强调尊重学校办学自主权体现学校在人才培养质量中的主体地位。</w:t>
      </w:r>
    </w:p>
    <w:p>
      <w:pPr>
        <w:widowControl/>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2</w:t>
      </w:r>
      <w:r>
        <w:rPr>
          <w:rFonts w:hint="eastAsia" w:cs="宋体" w:asciiTheme="minorEastAsia" w:hAnsiTheme="minorEastAsia"/>
          <w:b/>
          <w:kern w:val="0"/>
          <w:sz w:val="28"/>
          <w:szCs w:val="28"/>
        </w:rPr>
        <w:t>.</w:t>
      </w:r>
      <w:r>
        <w:rPr>
          <w:rFonts w:cs="宋体" w:asciiTheme="minorEastAsia" w:hAnsiTheme="minorEastAsia"/>
          <w:b/>
          <w:kern w:val="0"/>
          <w:sz w:val="28"/>
          <w:szCs w:val="28"/>
        </w:rPr>
        <w:t>为什么要开展本科教学工作审核评估？</w:t>
      </w:r>
    </w:p>
    <w:p>
      <w:pPr>
        <w:widowControl/>
        <w:ind w:firstLine="560" w:firstLineChars="200"/>
        <w:rPr>
          <w:rFonts w:asciiTheme="minorEastAsia" w:hAnsiTheme="minorEastAsia"/>
          <w:sz w:val="28"/>
          <w:szCs w:val="28"/>
        </w:rPr>
      </w:pPr>
      <w:r>
        <w:rPr>
          <w:rFonts w:asciiTheme="minorEastAsia" w:hAnsiTheme="minorEastAsia"/>
          <w:sz w:val="28"/>
          <w:szCs w:val="28"/>
        </w:rPr>
        <w:t>本科教学工作审核评估以成果导向为引导，以高校自评和监督高校本科教学质量保证体系是否完善为核心，坚持“用自己的尺子衡量自己”，更注重学校的特色发展和内涵建设，既符合当前我国经济社会的发展要求，也能够更好的与国际高等教育评估对接。</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3</w:t>
      </w:r>
      <w:r>
        <w:rPr>
          <w:rFonts w:hint="eastAsia" w:cs="宋体" w:asciiTheme="minorEastAsia" w:hAnsiTheme="minorEastAsia"/>
          <w:b/>
          <w:kern w:val="0"/>
          <w:sz w:val="28"/>
          <w:szCs w:val="28"/>
        </w:rPr>
        <w:t>.</w:t>
      </w:r>
      <w:r>
        <w:rPr>
          <w:rFonts w:cs="宋体" w:asciiTheme="minorEastAsia" w:hAnsiTheme="minorEastAsia"/>
          <w:b/>
          <w:kern w:val="0"/>
          <w:sz w:val="28"/>
          <w:szCs w:val="28"/>
        </w:rPr>
        <w:t>本科教学工作审核评估对提高高校教学质量有何作用？</w:t>
      </w:r>
      <w:r>
        <w:rPr>
          <w:rFonts w:cs="宋体" w:asciiTheme="minorEastAsia" w:hAnsiTheme="minorEastAsia"/>
          <w:kern w:val="0"/>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开展本科教学工作审核评估是提高高等教育质量的重要抓手。评估不仅能鉴定学校教学工作的质量和水平，诊断学校教学工作存在的问题并提出改进建议，还可以发挥评估指标的导向作用，引导学校更新教育观念、明确发展方向和目标、深化教学改革，推动产学合作教育深入开展。同时，评估具有激励和督促作用，能够促进学校不断改善办学条件、加强教学管理、建立并完善内部质量保障体系、形成自我约束和监控机制，达到提高教学质量的目的。</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4</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审核评估的指导思想是什么？</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hint="eastAsia" w:asciiTheme="minorEastAsia" w:hAnsiTheme="minorEastAsia"/>
          <w:sz w:val="28"/>
          <w:szCs w:val="28"/>
        </w:rPr>
        <w:t xml:space="preserve"> </w:t>
      </w:r>
      <w:r>
        <w:rPr>
          <w:rFonts w:asciiTheme="minorEastAsia" w:hAnsiTheme="minorEastAsia"/>
          <w:sz w:val="28"/>
          <w:szCs w:val="28"/>
        </w:rPr>
        <w:t>审核评估的指导思想可以概括为“一个坚持、两个突出、三强化”：“一个坚持”即坚持“以评促建，以评促改，以评促管，评建结合，重在建设。”的二十字方针；“两个突出”即突出内涵建设，突出特色发展；“三个强化”即强化办学合理定位，强化人才培养中心地位，强化内部质量保障体系建设，不断提高人才培养质量。</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5</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审核评估的理念是什么？</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hint="eastAsia" w:asciiTheme="minorEastAsia" w:hAnsiTheme="minorEastAsia"/>
          <w:sz w:val="28"/>
          <w:szCs w:val="28"/>
        </w:rPr>
        <w:t xml:space="preserve"> </w:t>
      </w:r>
      <w:r>
        <w:rPr>
          <w:rFonts w:asciiTheme="minorEastAsia" w:hAnsiTheme="minorEastAsia"/>
          <w:sz w:val="28"/>
          <w:szCs w:val="28"/>
        </w:rPr>
        <w:t>对国家负责，为学校服务；以学校为主体，以学生发展为本位。</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6</w:t>
      </w:r>
      <w:r>
        <w:rPr>
          <w:rFonts w:hint="eastAsia" w:cs="宋体" w:asciiTheme="minorEastAsia" w:hAnsiTheme="minorEastAsia"/>
          <w:b/>
          <w:kern w:val="0"/>
          <w:sz w:val="28"/>
          <w:szCs w:val="28"/>
        </w:rPr>
        <w:t>.</w:t>
      </w:r>
      <w:r>
        <w:rPr>
          <w:rFonts w:cs="宋体" w:asciiTheme="minorEastAsia" w:hAnsiTheme="minorEastAsia"/>
          <w:b/>
          <w:kern w:val="0"/>
          <w:sz w:val="28"/>
          <w:szCs w:val="28"/>
        </w:rPr>
        <w:t>什么是“五位一体”本科教学评估制度？</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asciiTheme="minorEastAsia" w:hAnsiTheme="minorEastAsia"/>
          <w:sz w:val="28"/>
          <w:szCs w:val="28"/>
        </w:rPr>
        <w:t>2011年《教育部关于普通高等学校本科教学评估工作的意见》，从政策上确立了新的“五位一体”的本科教学评估制度包括自我评估、院校评估、专业认证与评估、状态数据常态监测、国际评估。</w:t>
      </w:r>
    </w:p>
    <w:p>
      <w:pPr>
        <w:widowControl/>
        <w:ind w:firstLine="562" w:firstLineChars="200"/>
        <w:rPr>
          <w:rFonts w:asciiTheme="minorEastAsia" w:hAnsiTheme="minorEastAsia"/>
          <w:sz w:val="28"/>
          <w:szCs w:val="28"/>
        </w:rPr>
      </w:pPr>
      <w:r>
        <w:rPr>
          <w:rFonts w:cs="宋体" w:asciiTheme="minorEastAsia" w:hAnsiTheme="minorEastAsia"/>
          <w:b/>
          <w:kern w:val="0"/>
          <w:sz w:val="28"/>
          <w:szCs w:val="28"/>
        </w:rPr>
        <w:t>7</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审核评估的原则有哪些？</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hint="eastAsia" w:asciiTheme="minorEastAsia" w:hAnsiTheme="minorEastAsia"/>
          <w:sz w:val="28"/>
          <w:szCs w:val="28"/>
        </w:rPr>
        <w:t>（1）</w:t>
      </w:r>
      <w:r>
        <w:rPr>
          <w:rFonts w:asciiTheme="minorEastAsia" w:hAnsiTheme="minorEastAsia"/>
          <w:sz w:val="28"/>
          <w:szCs w:val="28"/>
        </w:rPr>
        <w:t>主体性原则，强调以学校自我评估、自我检验、自我改进为主，体现学校在人才培养质量中的主体地位；</w:t>
      </w:r>
      <w:r>
        <w:rPr>
          <w:rFonts w:asciiTheme="minorEastAsia" w:hAnsiTheme="minorEastAsia"/>
          <w:sz w:val="28"/>
          <w:szCs w:val="28"/>
        </w:rPr>
        <w:br w:type="textWrapping"/>
      </w:r>
      <w:r>
        <w:rPr>
          <w:rFonts w:hint="eastAsia" w:asciiTheme="minorEastAsia" w:hAnsiTheme="minorEastAsia"/>
          <w:sz w:val="28"/>
          <w:szCs w:val="28"/>
        </w:rPr>
        <w:t xml:space="preserve">   （2）</w:t>
      </w:r>
      <w:r>
        <w:rPr>
          <w:rFonts w:asciiTheme="minorEastAsia" w:hAnsiTheme="minorEastAsia"/>
          <w:sz w:val="28"/>
          <w:szCs w:val="28"/>
        </w:rPr>
        <w:t>目标性原则，强调与学校办学定位和人才培养目标为导向，关注学校目标的确定与实现；</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多样性原则，尊重学校办学自主权和自身特色，鼓励学校根据国家和社会的需求，结合自身条件，合格确定自身的人才培养目标，制定质量标准，形成办学特色；</w:t>
      </w:r>
      <w:r>
        <w:rPr>
          <w:rFonts w:asciiTheme="minorEastAsia" w:hAnsiTheme="minorEastAsia"/>
          <w:sz w:val="28"/>
          <w:szCs w:val="28"/>
        </w:rPr>
        <w:br w:type="textWrapping"/>
      </w:r>
      <w:r>
        <w:rPr>
          <w:rFonts w:hint="eastAsia" w:asciiTheme="minorEastAsia" w:hAnsiTheme="minorEastAsia"/>
          <w:sz w:val="28"/>
          <w:szCs w:val="28"/>
        </w:rPr>
        <w:t xml:space="preserve">   （4）</w:t>
      </w:r>
      <w:r>
        <w:rPr>
          <w:rFonts w:asciiTheme="minorEastAsia" w:hAnsiTheme="minorEastAsia"/>
          <w:sz w:val="28"/>
          <w:szCs w:val="28"/>
        </w:rPr>
        <w:t>发展性原则，强调注重学校内部质量标准和质量保障体系及其长效机制的建立，关注内涵的提升和质量的持续提高；</w:t>
      </w:r>
      <w:r>
        <w:rPr>
          <w:rFonts w:asciiTheme="minorEastAsia" w:hAnsiTheme="minorEastAsia"/>
          <w:sz w:val="28"/>
          <w:szCs w:val="28"/>
        </w:rPr>
        <w:br w:type="textWrapping"/>
      </w:r>
      <w:r>
        <w:rPr>
          <w:rFonts w:hint="eastAsia" w:asciiTheme="minorEastAsia" w:hAnsiTheme="minorEastAsia"/>
          <w:sz w:val="28"/>
          <w:szCs w:val="28"/>
        </w:rPr>
        <w:t xml:space="preserve">   （5）</w:t>
      </w:r>
      <w:r>
        <w:rPr>
          <w:rFonts w:asciiTheme="minorEastAsia" w:hAnsiTheme="minorEastAsia"/>
          <w:sz w:val="28"/>
          <w:szCs w:val="28"/>
        </w:rPr>
        <w:t>实证性原则，强调基于证据作出审核判断，以数据为依据，以事实来证明。</w:t>
      </w:r>
    </w:p>
    <w:p>
      <w:pPr>
        <w:widowControl/>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8</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审核评估重点考察的“五个度”是什么？</w:t>
      </w:r>
    </w:p>
    <w:p>
      <w:pPr>
        <w:ind w:firstLine="560" w:firstLineChars="200"/>
        <w:rPr>
          <w:rFonts w:asciiTheme="minorEastAsia" w:hAnsiTheme="minorEastAsia"/>
          <w:sz w:val="28"/>
          <w:szCs w:val="28"/>
        </w:rPr>
      </w:pPr>
      <w:r>
        <w:rPr>
          <w:rFonts w:asciiTheme="minorEastAsia" w:hAnsiTheme="minorEastAsia"/>
          <w:sz w:val="28"/>
          <w:szCs w:val="28"/>
        </w:rPr>
        <w:t>一是学校人才培养效果与培养目标的达成度；二是学校办学定位和人才培养目标与国家和区域经济社会发展需求的适应度；三是教师和教学资源的保障度；四是教学和质量保障体系运行的有效度；五是学生和社会用人单位的满意度。</w:t>
      </w:r>
    </w:p>
    <w:p>
      <w:pPr>
        <w:ind w:firstLine="562" w:firstLineChars="200"/>
        <w:rPr>
          <w:rFonts w:asciiTheme="minorEastAsia" w:hAnsiTheme="minorEastAsia"/>
          <w:sz w:val="28"/>
          <w:szCs w:val="28"/>
        </w:rPr>
      </w:pPr>
      <w:r>
        <w:rPr>
          <w:rFonts w:cs="宋体" w:asciiTheme="minorEastAsia" w:hAnsiTheme="minorEastAsia"/>
          <w:b/>
          <w:kern w:val="0"/>
          <w:sz w:val="28"/>
          <w:szCs w:val="28"/>
        </w:rPr>
        <w:t>9</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“审核评估范围”包括哪些内容？</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asciiTheme="minorEastAsia" w:hAnsiTheme="minorEastAsia"/>
          <w:sz w:val="28"/>
          <w:szCs w:val="28"/>
        </w:rPr>
        <w:t>“审核评估范围”是围绕高校本科教学工作所设计的，审核内容有审核项目、审核要素、审核要点三个层次组成。第一个层次为审核项目，共有“6+1”项内容，分别是定位与目标、师资队伍、教学资源、培养过程、学生发展、质量保障，另加了一个自选特色项目，第二个层次为审核要素，把六大审核项目划分为24个要素，第三个层次为审核要点，把审核要素的核心内容体现在64个审核要点上。</w:t>
      </w:r>
    </w:p>
    <w:p>
      <w:pPr>
        <w:ind w:firstLine="562" w:firstLineChars="200"/>
        <w:rPr>
          <w:rFonts w:asciiTheme="minorEastAsia" w:hAnsiTheme="minorEastAsia"/>
          <w:sz w:val="28"/>
          <w:szCs w:val="28"/>
        </w:rPr>
      </w:pPr>
      <w:r>
        <w:rPr>
          <w:rFonts w:cs="宋体" w:asciiTheme="minorEastAsia" w:hAnsiTheme="minorEastAsia"/>
          <w:b/>
          <w:kern w:val="0"/>
          <w:sz w:val="28"/>
          <w:szCs w:val="28"/>
        </w:rPr>
        <w:t>10</w:t>
      </w:r>
      <w:r>
        <w:rPr>
          <w:rFonts w:hint="eastAsia" w:cs="宋体" w:asciiTheme="minorEastAsia" w:hAnsiTheme="minorEastAsia"/>
          <w:b/>
          <w:kern w:val="0"/>
          <w:sz w:val="28"/>
          <w:szCs w:val="28"/>
        </w:rPr>
        <w:t>.</w:t>
      </w:r>
      <w:r>
        <w:rPr>
          <w:rFonts w:cs="宋体" w:asciiTheme="minorEastAsia" w:hAnsiTheme="minorEastAsia"/>
          <w:b/>
          <w:kern w:val="0"/>
          <w:sz w:val="28"/>
          <w:szCs w:val="28"/>
        </w:rPr>
        <w:t>什么是审核评估的自选特色项目？</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asciiTheme="minorEastAsia" w:hAnsiTheme="minorEastAsia"/>
          <w:sz w:val="28"/>
          <w:szCs w:val="28"/>
        </w:rPr>
        <w:t>自选特色项目体现了审核评估的开放性，体现了审核评估充分尊重学校办学自主权，鼓励高校办出特色的指导思想。学校可以在定位与目标、师资队伍、教学资源、培养过程、学生发展、质量保障这六个项目之外，围绕人才培养工作自行选择（也可以不选）特色鲜明的项目，作为补充审核的内容。自选特色项目应该详细说明学校是怎么做的，这样做的目的是什么？效果怎么样？今后如何进一步改进和提高等。</w:t>
      </w:r>
    </w:p>
    <w:p>
      <w:pPr>
        <w:ind w:firstLine="562" w:firstLineChars="200"/>
        <w:rPr>
          <w:rFonts w:asciiTheme="minorEastAsia" w:hAnsiTheme="minorEastAsia"/>
          <w:sz w:val="28"/>
          <w:szCs w:val="28"/>
        </w:rPr>
      </w:pPr>
      <w:r>
        <w:rPr>
          <w:rFonts w:cs="宋体" w:asciiTheme="minorEastAsia" w:hAnsiTheme="minorEastAsia"/>
          <w:b/>
          <w:kern w:val="0"/>
          <w:sz w:val="28"/>
          <w:szCs w:val="28"/>
        </w:rPr>
        <w:t>11</w:t>
      </w:r>
      <w:r>
        <w:rPr>
          <w:rFonts w:hint="eastAsia" w:cs="宋体" w:asciiTheme="minorEastAsia" w:hAnsiTheme="minorEastAsia"/>
          <w:b/>
          <w:kern w:val="0"/>
          <w:sz w:val="28"/>
          <w:szCs w:val="28"/>
        </w:rPr>
        <w:t>.</w:t>
      </w:r>
      <w:r>
        <w:rPr>
          <w:rFonts w:cs="宋体" w:asciiTheme="minorEastAsia" w:hAnsiTheme="minorEastAsia"/>
          <w:b/>
          <w:kern w:val="0"/>
          <w:sz w:val="28"/>
          <w:szCs w:val="28"/>
        </w:rPr>
        <w:t>审核评估有哪些程序？</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asciiTheme="minorEastAsia" w:hAnsiTheme="minorEastAsia"/>
          <w:sz w:val="28"/>
          <w:szCs w:val="28"/>
        </w:rPr>
        <w:t>学校自评、专家进校考察、结论审议与审核报告发布、持续改进等程序。</w:t>
      </w:r>
    </w:p>
    <w:p>
      <w:pPr>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12</w:t>
      </w:r>
      <w:r>
        <w:rPr>
          <w:rFonts w:hint="eastAsia" w:cs="宋体" w:asciiTheme="minorEastAsia" w:hAnsiTheme="minorEastAsia"/>
          <w:b/>
          <w:kern w:val="0"/>
          <w:sz w:val="28"/>
          <w:szCs w:val="28"/>
        </w:rPr>
        <w:t>.</w:t>
      </w:r>
      <w:r>
        <w:rPr>
          <w:rFonts w:cs="宋体" w:asciiTheme="minorEastAsia" w:hAnsiTheme="minorEastAsia"/>
          <w:b/>
          <w:kern w:val="0"/>
          <w:sz w:val="28"/>
          <w:szCs w:val="28"/>
        </w:rPr>
        <w:t>评估专家进校之后主要做什么？</w:t>
      </w:r>
    </w:p>
    <w:p>
      <w:pPr>
        <w:ind w:firstLine="560" w:firstLineChars="200"/>
        <w:rPr>
          <w:rFonts w:asciiTheme="minorEastAsia" w:hAnsiTheme="minorEastAsia"/>
          <w:sz w:val="28"/>
          <w:szCs w:val="28"/>
        </w:rPr>
      </w:pPr>
      <w:r>
        <w:rPr>
          <w:rFonts w:asciiTheme="minorEastAsia" w:hAnsiTheme="minorEastAsia"/>
          <w:sz w:val="28"/>
          <w:szCs w:val="28"/>
        </w:rPr>
        <w:t>专家组进校考察期间的工作，按时间段分为以下内容：专家组预备会、评估见面会、集体考察、专家个人考察、专家组内部会议、专家意见反馈会。</w:t>
      </w:r>
    </w:p>
    <w:p>
      <w:pPr>
        <w:ind w:firstLine="562" w:firstLineChars="200"/>
        <w:rPr>
          <w:rFonts w:cs="宋体" w:asciiTheme="minorEastAsia" w:hAnsiTheme="minorEastAsia"/>
          <w:b/>
          <w:kern w:val="0"/>
          <w:sz w:val="28"/>
          <w:szCs w:val="28"/>
        </w:rPr>
      </w:pPr>
      <w:r>
        <w:rPr>
          <w:rFonts w:cs="宋体" w:asciiTheme="minorEastAsia" w:hAnsiTheme="minorEastAsia"/>
          <w:b/>
          <w:kern w:val="0"/>
          <w:sz w:val="28"/>
          <w:szCs w:val="28"/>
        </w:rPr>
        <w:t>13</w:t>
      </w:r>
      <w:r>
        <w:rPr>
          <w:rFonts w:hint="eastAsia" w:cs="宋体" w:asciiTheme="minorEastAsia" w:hAnsiTheme="minorEastAsia"/>
          <w:b/>
          <w:kern w:val="0"/>
          <w:sz w:val="28"/>
          <w:szCs w:val="28"/>
        </w:rPr>
        <w:t>.</w:t>
      </w:r>
      <w:r>
        <w:rPr>
          <w:rFonts w:cs="宋体" w:asciiTheme="minorEastAsia" w:hAnsiTheme="minorEastAsia"/>
          <w:b/>
          <w:kern w:val="0"/>
          <w:sz w:val="28"/>
          <w:szCs w:val="28"/>
        </w:rPr>
        <w:t>评估专家通常采用哪些考察方法？</w:t>
      </w:r>
    </w:p>
    <w:p>
      <w:pPr>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深度访谈：评估专家，邀请校内人员进行深度访谈，并根据访谈对象采取不同的访谈方式；</w:t>
      </w:r>
    </w:p>
    <w:p>
      <w:pPr>
        <w:ind w:firstLine="560" w:firstLineChars="200"/>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听课看课：评估专家将灵活掌握听课看课的方式和时间，每位专家听课看课的总数不少于3门，在听课看课时从以下角度进行观察，一是某一堂课教学质量评价的标准定位是否服从与课堂教学的目标，二是从学生学习效果的角度考察课堂教学效果；</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校内外考察走访：校内外考察走访是指对参评学校的教学单位、职能部门和教学基地、用人单位进行考查，重点了解学校教学资源的配置和使用率。校外考察重点关注用人单位和毕业生的满意度；</w:t>
      </w:r>
      <w:r>
        <w:rPr>
          <w:rFonts w:asciiTheme="minorEastAsia" w:hAnsiTheme="minorEastAsia"/>
          <w:sz w:val="28"/>
          <w:szCs w:val="28"/>
        </w:rPr>
        <w:br w:type="textWrapping"/>
      </w:r>
      <w:r>
        <w:rPr>
          <w:rFonts w:hint="eastAsia" w:asciiTheme="minorEastAsia" w:hAnsiTheme="minorEastAsia"/>
          <w:sz w:val="28"/>
          <w:szCs w:val="28"/>
        </w:rPr>
        <w:t xml:space="preserve">    （4）</w:t>
      </w:r>
      <w:r>
        <w:rPr>
          <w:rFonts w:asciiTheme="minorEastAsia" w:hAnsiTheme="minorEastAsia"/>
          <w:sz w:val="28"/>
          <w:szCs w:val="28"/>
        </w:rPr>
        <w:t>文件审阅：文件审阅时，以精读和泛读相结合，泛读为主，每位专家一般调阅2个专业的毕业论文/设计和不少于3门课程的试卷和试卷分析报告，论文重点关注选题、过程指导、成绩评定是否规范到位，试卷重点关注命题、成绩评定是否科学合理、试卷分析是否到位、是否有反馈改进机制；</w:t>
      </w:r>
      <w:r>
        <w:rPr>
          <w:rFonts w:asciiTheme="minorEastAsia" w:hAnsiTheme="minorEastAsia"/>
          <w:sz w:val="28"/>
          <w:szCs w:val="28"/>
        </w:rPr>
        <w:br w:type="textWrapping"/>
      </w:r>
      <w:r>
        <w:rPr>
          <w:rFonts w:hint="eastAsia" w:asciiTheme="minorEastAsia" w:hAnsiTheme="minorEastAsia"/>
          <w:sz w:val="28"/>
          <w:szCs w:val="28"/>
        </w:rPr>
        <w:t xml:space="preserve">   （5）</w:t>
      </w:r>
      <w:r>
        <w:rPr>
          <w:rFonts w:asciiTheme="minorEastAsia" w:hAnsiTheme="minorEastAsia"/>
          <w:sz w:val="28"/>
          <w:szCs w:val="28"/>
        </w:rPr>
        <w:t>问题诊断：问题诊断一般采用以下方法：一是对多种相关信息相互映证的兼听并收输，二是考察一个专业（院系）人才培养全过程的主线贯穿法，三是对薄弱方面多渠道检验的弱项核实法，四是自上而下与自下而上相结合的上下贯通法；</w:t>
      </w:r>
      <w:r>
        <w:rPr>
          <w:rFonts w:asciiTheme="minorEastAsia" w:hAnsiTheme="minorEastAsia"/>
          <w:sz w:val="28"/>
          <w:szCs w:val="28"/>
        </w:rPr>
        <w:br w:type="textWrapping"/>
      </w:r>
      <w:r>
        <w:rPr>
          <w:rFonts w:hint="eastAsia" w:asciiTheme="minorEastAsia" w:hAnsiTheme="minorEastAsia"/>
          <w:sz w:val="28"/>
          <w:szCs w:val="28"/>
        </w:rPr>
        <w:t xml:space="preserve">   （6）</w:t>
      </w:r>
      <w:r>
        <w:rPr>
          <w:rFonts w:asciiTheme="minorEastAsia" w:hAnsiTheme="minorEastAsia"/>
          <w:sz w:val="28"/>
          <w:szCs w:val="28"/>
        </w:rPr>
        <w:t>沟通交流，针对不同的人员采用不同的交流方式和交流内容，做好与同组专家的沟通和交流，共享考察结果，增加考察信息量。</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 xml:space="preserve"> </w:t>
      </w:r>
      <w:r>
        <w:rPr>
          <w:rFonts w:cs="宋体" w:asciiTheme="minorEastAsia" w:hAnsiTheme="minorEastAsia"/>
          <w:b/>
          <w:kern w:val="0"/>
          <w:sz w:val="28"/>
          <w:szCs w:val="28"/>
        </w:rPr>
        <w:t>14</w:t>
      </w:r>
      <w:r>
        <w:rPr>
          <w:rFonts w:hint="eastAsia" w:cs="宋体" w:asciiTheme="minorEastAsia" w:hAnsiTheme="minorEastAsia"/>
          <w:b/>
          <w:kern w:val="0"/>
          <w:sz w:val="28"/>
          <w:szCs w:val="28"/>
        </w:rPr>
        <w:t>.</w:t>
      </w:r>
      <w:r>
        <w:rPr>
          <w:rFonts w:cs="宋体" w:asciiTheme="minorEastAsia" w:hAnsiTheme="minorEastAsia"/>
          <w:b/>
          <w:kern w:val="0"/>
          <w:sz w:val="28"/>
          <w:szCs w:val="28"/>
        </w:rPr>
        <w:t>评估专家组怎样走访教学单位及相关部门？</w:t>
      </w:r>
    </w:p>
    <w:p>
      <w:pPr>
        <w:ind w:firstLine="560" w:firstLineChars="200"/>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评估专家组可以根据学校的教学单位和有关职能部门的设置情况预先做好分工，安排好走访时间，确定参加接待的人员，也可以把走访和座谈结合起来，评估专家组会预先写好访谈座谈的提纲，由学校负责组织安排落实。</w:t>
      </w:r>
      <w:r>
        <w:rPr>
          <w:rFonts w:asciiTheme="minorEastAsia" w:hAnsiTheme="minorEastAsia"/>
          <w:sz w:val="28"/>
          <w:szCs w:val="28"/>
        </w:rPr>
        <w:br w:type="textWrapping"/>
      </w:r>
      <w:r>
        <w:rPr>
          <w:rFonts w:hint="eastAsia" w:asciiTheme="minorEastAsia" w:hAnsiTheme="minorEastAsia"/>
          <w:sz w:val="28"/>
          <w:szCs w:val="28"/>
        </w:rPr>
        <w:t xml:space="preserve">    (2)</w:t>
      </w:r>
      <w:r>
        <w:rPr>
          <w:rFonts w:asciiTheme="minorEastAsia" w:hAnsiTheme="minorEastAsia"/>
          <w:sz w:val="28"/>
          <w:szCs w:val="28"/>
        </w:rPr>
        <w:t>每个单位的走访时间一般在1-2小时之内，参加人员一般是单位的领导和相关教职工。走访时可补充参观部分教学基础设施、实验室或查看部分资料等。</w:t>
      </w:r>
      <w:r>
        <w:rPr>
          <w:rFonts w:asciiTheme="minorEastAsia" w:hAnsiTheme="minorEastAsia"/>
          <w:sz w:val="28"/>
          <w:szCs w:val="28"/>
        </w:rPr>
        <w:br w:type="textWrapping"/>
      </w:r>
      <w:r>
        <w:rPr>
          <w:rFonts w:hint="eastAsia" w:asciiTheme="minorEastAsia" w:hAnsiTheme="minorEastAsia"/>
          <w:sz w:val="28"/>
          <w:szCs w:val="28"/>
        </w:rPr>
        <w:t xml:space="preserve">    (3)</w:t>
      </w:r>
      <w:r>
        <w:rPr>
          <w:rFonts w:asciiTheme="minorEastAsia" w:hAnsiTheme="minorEastAsia"/>
          <w:sz w:val="28"/>
          <w:szCs w:val="28"/>
        </w:rPr>
        <w:t>有必要时会安排对学校所在地区的用人部门的走访。</w:t>
      </w:r>
    </w:p>
    <w:p>
      <w:pPr>
        <w:ind w:firstLine="562" w:firstLineChars="200"/>
        <w:rPr>
          <w:rFonts w:asciiTheme="minorEastAsia" w:hAnsiTheme="minorEastAsia"/>
          <w:b/>
          <w:sz w:val="28"/>
          <w:szCs w:val="28"/>
        </w:rPr>
      </w:pPr>
    </w:p>
    <w:p>
      <w:pPr>
        <w:ind w:firstLine="562" w:firstLineChars="200"/>
        <w:rPr>
          <w:rFonts w:asciiTheme="minorEastAsia" w:hAnsiTheme="minorEastAsia"/>
          <w:b/>
          <w:sz w:val="28"/>
          <w:szCs w:val="28"/>
        </w:rPr>
      </w:pPr>
    </w:p>
    <w:p>
      <w:pPr>
        <w:ind w:firstLine="562" w:firstLineChars="200"/>
        <w:rPr>
          <w:rFonts w:asciiTheme="minorEastAsia" w:hAnsiTheme="minorEastAsia"/>
          <w:b/>
          <w:sz w:val="28"/>
          <w:szCs w:val="28"/>
        </w:rPr>
      </w:pPr>
    </w:p>
    <w:p>
      <w:pPr>
        <w:widowControl/>
        <w:ind w:firstLine="200"/>
        <w:rPr>
          <w:rFonts w:asciiTheme="minorEastAsia" w:hAnsiTheme="minorEastAsia"/>
          <w:b/>
          <w:sz w:val="28"/>
          <w:szCs w:val="28"/>
        </w:rPr>
      </w:pPr>
      <w:r>
        <w:rPr>
          <w:rFonts w:asciiTheme="minorEastAsia" w:hAnsiTheme="minorEastAsia"/>
          <w:b/>
          <w:sz w:val="28"/>
          <w:szCs w:val="28"/>
        </w:rPr>
        <w:br w:type="page"/>
      </w:r>
    </w:p>
    <w:p>
      <w:pPr>
        <w:ind w:firstLine="20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第二部分 校史校情</w:t>
      </w:r>
    </w:p>
    <w:p>
      <w:pPr>
        <w:ind w:firstLine="562" w:firstLineChars="200"/>
        <w:rPr>
          <w:rFonts w:cs="宋体" w:asciiTheme="minorEastAsia" w:hAnsiTheme="minorEastAsia"/>
          <w:b/>
          <w:kern w:val="0"/>
          <w:sz w:val="28"/>
          <w:szCs w:val="28"/>
        </w:rPr>
      </w:pP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15.学校的办学历程？</w:t>
      </w:r>
    </w:p>
    <w:p>
      <w:pPr>
        <w:ind w:firstLine="560" w:firstLineChars="200"/>
        <w:rPr>
          <w:rFonts w:asciiTheme="minorEastAsia" w:hAnsiTheme="minorEastAsia"/>
          <w:sz w:val="28"/>
          <w:szCs w:val="28"/>
        </w:rPr>
      </w:pPr>
      <w:r>
        <w:rPr>
          <w:rFonts w:asciiTheme="minorEastAsia" w:hAnsiTheme="minorEastAsia"/>
          <w:sz w:val="28"/>
          <w:szCs w:val="28"/>
        </w:rPr>
        <w:t>学校始建于1978年，校名为“成都大学”，建校之初为本科院校设置；1983年，按照国家教委结构调整的规划， 根据省政府指示，停办本科，改办专科层次职业大学，校名为“成都大学”；2003年，经教育部批准为全日制普通本科高等学校（升本），更名为成都学院，保留成都大学校名；200</w:t>
      </w:r>
      <w:r>
        <w:rPr>
          <w:rFonts w:hint="eastAsia" w:asciiTheme="minorEastAsia" w:hAnsiTheme="minorEastAsia"/>
          <w:sz w:val="28"/>
          <w:szCs w:val="28"/>
        </w:rPr>
        <w:t>6</w:t>
      </w:r>
      <w:r>
        <w:rPr>
          <w:rFonts w:asciiTheme="minorEastAsia" w:hAnsiTheme="minorEastAsia"/>
          <w:sz w:val="28"/>
          <w:szCs w:val="28"/>
        </w:rPr>
        <w:t>年，成都教育学院、成都幼儿师范学校和成都卫生学校并入学校；2010年，三甲综合医院成都铁路中心医院划归学校，成为成都大学附属医院</w:t>
      </w:r>
      <w:r>
        <w:rPr>
          <w:rFonts w:hint="eastAsia" w:asciiTheme="minorEastAsia" w:hAnsiTheme="minorEastAsia"/>
          <w:sz w:val="28"/>
          <w:szCs w:val="28"/>
        </w:rPr>
        <w:t>；</w:t>
      </w:r>
      <w:r>
        <w:rPr>
          <w:rFonts w:asciiTheme="minorEastAsia" w:hAnsiTheme="minorEastAsia"/>
          <w:sz w:val="28"/>
          <w:szCs w:val="28"/>
        </w:rPr>
        <w:t>2013年，四川抗菌素工业研究所划归学校。</w:t>
      </w:r>
      <w:r>
        <w:rPr>
          <w:rFonts w:hint="eastAsia" w:asciiTheme="minorEastAsia" w:hAnsiTheme="minorEastAsia"/>
          <w:sz w:val="28"/>
          <w:szCs w:val="28"/>
        </w:rPr>
        <w:t>2018年12月</w:t>
      </w:r>
      <w:r>
        <w:rPr>
          <w:rFonts w:hint="eastAsia" w:asciiTheme="minorEastAsia" w:hAnsiTheme="minorEastAsia"/>
          <w:sz w:val="28"/>
          <w:szCs w:val="28"/>
          <w:lang w:val="en-US"/>
        </w:rPr>
        <w:t>7</w:t>
      </w:r>
      <w:r>
        <w:rPr>
          <w:rFonts w:hint="eastAsia" w:asciiTheme="minorEastAsia" w:hAnsiTheme="minorEastAsia"/>
          <w:sz w:val="28"/>
          <w:szCs w:val="28"/>
        </w:rPr>
        <w:t>日，教育部发文《关于同意成都学院更名为成都大学的函》，正式批准</w:t>
      </w:r>
      <w:r>
        <w:rPr>
          <w:rFonts w:hint="eastAsia" w:asciiTheme="minorEastAsia" w:hAnsiTheme="minorEastAsia"/>
          <w:sz w:val="28"/>
          <w:szCs w:val="28"/>
          <w:lang w:eastAsia="zh-CN"/>
        </w:rPr>
        <w:t>学校</w:t>
      </w:r>
      <w:r>
        <w:rPr>
          <w:rFonts w:hint="eastAsia" w:asciiTheme="minorEastAsia" w:hAnsiTheme="minorEastAsia"/>
          <w:sz w:val="28"/>
          <w:szCs w:val="28"/>
        </w:rPr>
        <w:t>更名为成都大学。</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16.学校的校训是什么？</w:t>
      </w:r>
    </w:p>
    <w:p>
      <w:pPr>
        <w:ind w:firstLine="5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自爱、自修、自尊、自强</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cs="宋体" w:asciiTheme="minorEastAsia" w:hAnsiTheme="minorEastAsia"/>
          <w:b/>
          <w:kern w:val="0"/>
          <w:sz w:val="28"/>
          <w:szCs w:val="28"/>
        </w:rPr>
        <w:t>17</w:t>
      </w:r>
      <w:r>
        <w:rPr>
          <w:rFonts w:hint="eastAsia" w:cs="宋体" w:asciiTheme="minorEastAsia" w:hAnsiTheme="minorEastAsia"/>
          <w:b/>
          <w:kern w:val="0"/>
          <w:sz w:val="28"/>
          <w:szCs w:val="28"/>
        </w:rPr>
        <w:t>.</w:t>
      </w:r>
      <w:r>
        <w:rPr>
          <w:rFonts w:cs="宋体" w:asciiTheme="minorEastAsia" w:hAnsiTheme="minorEastAsia"/>
          <w:b/>
          <w:kern w:val="0"/>
          <w:sz w:val="28"/>
          <w:szCs w:val="28"/>
        </w:rPr>
        <w:t>立校宗旨</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扎根成都、立足四川、服务全国、面向世界</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kern w:val="0"/>
          <w:sz w:val="28"/>
          <w:szCs w:val="28"/>
        </w:rPr>
        <w:t>18.</w:t>
      </w:r>
      <w:r>
        <w:rPr>
          <w:rFonts w:cs="宋体" w:asciiTheme="minorEastAsia" w:hAnsiTheme="minorEastAsia"/>
          <w:b/>
          <w:kern w:val="0"/>
          <w:sz w:val="28"/>
          <w:szCs w:val="28"/>
        </w:rPr>
        <w:t>治校理念</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师生为本、教学为要、科研为基</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kern w:val="0"/>
          <w:sz w:val="28"/>
          <w:szCs w:val="28"/>
        </w:rPr>
        <w:t>19.</w:t>
      </w:r>
      <w:r>
        <w:rPr>
          <w:rFonts w:cs="宋体" w:asciiTheme="minorEastAsia" w:hAnsiTheme="minorEastAsia"/>
          <w:b/>
          <w:kern w:val="0"/>
          <w:sz w:val="28"/>
          <w:szCs w:val="28"/>
        </w:rPr>
        <w:t>兴校思想</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崇尚学术、鼓励创新、追求卓越</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hint="eastAsia" w:cs="宋体" w:asciiTheme="minorEastAsia" w:hAnsiTheme="minorEastAsia"/>
          <w:b/>
          <w:kern w:val="0"/>
          <w:sz w:val="28"/>
          <w:szCs w:val="28"/>
        </w:rPr>
        <w:t>20.</w:t>
      </w:r>
      <w:r>
        <w:rPr>
          <w:rFonts w:cs="宋体" w:asciiTheme="minorEastAsia" w:hAnsiTheme="minorEastAsia"/>
          <w:b/>
          <w:kern w:val="0"/>
          <w:sz w:val="28"/>
          <w:szCs w:val="28"/>
        </w:rPr>
        <w:t>校庆日与校徽</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学校校庆日为12月8日。</w:t>
      </w:r>
    </w:p>
    <w:p>
      <w:pPr>
        <w:ind w:firstLine="548" w:firstLineChars="196"/>
        <w:rPr>
          <w:rFonts w:asciiTheme="minorEastAsia" w:hAnsiTheme="minorEastAsia"/>
          <w:sz w:val="28"/>
          <w:szCs w:val="28"/>
        </w:rPr>
      </w:pPr>
      <w:r>
        <w:rPr>
          <w:rFonts w:asciiTheme="minorEastAsia" w:hAnsiTheme="minorEastAsia"/>
          <w:sz w:val="28"/>
          <w:szCs w:val="28"/>
        </w:rPr>
        <w:t>学校校徽</w:t>
      </w:r>
      <w:r>
        <w:rPr>
          <w:rFonts w:hint="eastAsia" w:asciiTheme="minorEastAsia" w:hAnsiTheme="minorEastAsia"/>
          <w:sz w:val="28"/>
          <w:szCs w:val="28"/>
          <w:lang w:eastAsia="zh-CN"/>
        </w:rPr>
        <w:t>采用包含太阳神鸟图形、书本、建筑、警示钟、鸽子、地球、欢呼人形等元素的圆形图案</w:t>
      </w:r>
      <w:r>
        <w:rPr>
          <w:rFonts w:asciiTheme="minorEastAsia" w:hAnsiTheme="minorEastAsia"/>
          <w:sz w:val="28"/>
          <w:szCs w:val="28"/>
        </w:rPr>
        <w:t>。</w:t>
      </w:r>
    </w:p>
    <w:p>
      <w:pPr>
        <w:ind w:firstLine="551" w:firstLineChars="196"/>
        <w:rPr>
          <w:rFonts w:asciiTheme="minorEastAsia" w:hAnsiTheme="minorEastAsia"/>
          <w:sz w:val="28"/>
          <w:szCs w:val="28"/>
        </w:rPr>
      </w:pPr>
      <w:r>
        <w:rPr>
          <w:rFonts w:hint="eastAsia" w:cs="宋体" w:asciiTheme="minorEastAsia" w:hAnsiTheme="minorEastAsia"/>
          <w:b/>
          <w:kern w:val="0"/>
          <w:sz w:val="28"/>
          <w:szCs w:val="28"/>
        </w:rPr>
        <w:t>21.</w:t>
      </w:r>
      <w:r>
        <w:rPr>
          <w:rFonts w:cs="宋体" w:asciiTheme="minorEastAsia" w:hAnsiTheme="minorEastAsia"/>
          <w:b/>
          <w:kern w:val="0"/>
          <w:sz w:val="28"/>
          <w:szCs w:val="28"/>
        </w:rPr>
        <w:t>学校办学定位</w:t>
      </w:r>
      <w:r>
        <w:rPr>
          <w:rFonts w:hint="eastAsia" w:cs="宋体" w:asciiTheme="minorEastAsia" w:hAnsiTheme="minorEastAsia"/>
          <w:b/>
          <w:kern w:val="0"/>
          <w:sz w:val="28"/>
          <w:szCs w:val="28"/>
        </w:rPr>
        <w:t>是什么?</w:t>
      </w:r>
      <w:r>
        <w:rPr>
          <w:rFonts w:hint="eastAsia" w:asciiTheme="minorEastAsia" w:hAnsiTheme="minorEastAsia"/>
          <w:sz w:val="28"/>
          <w:szCs w:val="28"/>
        </w:rPr>
        <w:br w:type="textWrapping"/>
      </w:r>
      <w:r>
        <w:rPr>
          <w:rFonts w:hint="eastAsia" w:asciiTheme="minorEastAsia" w:hAnsiTheme="minorEastAsia"/>
          <w:sz w:val="28"/>
          <w:szCs w:val="28"/>
        </w:rPr>
        <w:t xml:space="preserve">    </w:t>
      </w:r>
      <w:r>
        <w:rPr>
          <w:rFonts w:asciiTheme="minorEastAsia" w:hAnsiTheme="minorEastAsia"/>
          <w:sz w:val="28"/>
          <w:szCs w:val="28"/>
        </w:rPr>
        <w:t>高水平</w:t>
      </w:r>
      <w:r>
        <w:rPr>
          <w:rFonts w:hint="eastAsia" w:asciiTheme="minorEastAsia" w:hAnsiTheme="minorEastAsia"/>
          <w:sz w:val="28"/>
          <w:szCs w:val="28"/>
        </w:rPr>
        <w:t>城市</w:t>
      </w:r>
      <w:r>
        <w:rPr>
          <w:rFonts w:asciiTheme="minorEastAsia" w:hAnsiTheme="minorEastAsia"/>
          <w:sz w:val="28"/>
          <w:szCs w:val="28"/>
        </w:rPr>
        <w:t>型综合大学。</w:t>
      </w:r>
    </w:p>
    <w:p>
      <w:pPr>
        <w:ind w:firstLine="562" w:firstLineChars="200"/>
        <w:rPr>
          <w:color w:val="000000"/>
          <w:sz w:val="18"/>
          <w:szCs w:val="18"/>
        </w:rPr>
      </w:pPr>
      <w:r>
        <w:rPr>
          <w:rFonts w:hint="eastAsia" w:cs="宋体" w:asciiTheme="minorEastAsia" w:hAnsiTheme="minorEastAsia"/>
          <w:b/>
          <w:kern w:val="0"/>
          <w:sz w:val="28"/>
          <w:szCs w:val="28"/>
        </w:rPr>
        <w:t>22.</w:t>
      </w:r>
      <w:r>
        <w:rPr>
          <w:rFonts w:cs="宋体" w:asciiTheme="minorEastAsia" w:hAnsiTheme="minorEastAsia"/>
          <w:b/>
          <w:kern w:val="0"/>
          <w:sz w:val="28"/>
          <w:szCs w:val="28"/>
        </w:rPr>
        <w:t>学校人才培养</w:t>
      </w:r>
      <w:r>
        <w:rPr>
          <w:rFonts w:hint="eastAsia" w:cs="宋体" w:asciiTheme="minorEastAsia" w:hAnsiTheme="minorEastAsia"/>
          <w:b/>
          <w:kern w:val="0"/>
          <w:sz w:val="28"/>
          <w:szCs w:val="28"/>
        </w:rPr>
        <w:t>目标？</w:t>
      </w:r>
    </w:p>
    <w:p>
      <w:pPr>
        <w:ind w:firstLine="560" w:firstLineChars="200"/>
        <w:rPr>
          <w:rFonts w:asciiTheme="minorEastAsia" w:hAnsiTheme="minorEastAsia"/>
          <w:sz w:val="28"/>
          <w:szCs w:val="28"/>
        </w:rPr>
      </w:pPr>
      <w:r>
        <w:rPr>
          <w:rFonts w:asciiTheme="minorEastAsia" w:hAnsiTheme="minorEastAsia"/>
          <w:sz w:val="28"/>
          <w:szCs w:val="28"/>
        </w:rPr>
        <w:t>学校以人才培养为办学基本目标，致力于培养具有良好的科学和人文素养、系统的基础理论知识、过硬的专业实践技能、突出的创新精神和创业能力的高素质应用型人才。</w:t>
      </w:r>
    </w:p>
    <w:p>
      <w:pPr>
        <w:ind w:firstLine="551" w:firstLineChars="196"/>
        <w:rPr>
          <w:rFonts w:cs="宋体" w:asciiTheme="minorEastAsia" w:hAnsiTheme="minorEastAsia"/>
          <w:b/>
          <w:kern w:val="0"/>
          <w:sz w:val="28"/>
          <w:szCs w:val="28"/>
        </w:rPr>
      </w:pPr>
      <w:r>
        <w:rPr>
          <w:rFonts w:hint="eastAsia" w:cs="宋体" w:asciiTheme="minorEastAsia" w:hAnsiTheme="minorEastAsia"/>
          <w:b/>
          <w:kern w:val="0"/>
          <w:sz w:val="28"/>
          <w:szCs w:val="28"/>
        </w:rPr>
        <w:t xml:space="preserve"> 23.学院设置有哪些？</w:t>
      </w:r>
    </w:p>
    <w:p>
      <w:pPr>
        <w:ind w:firstLine="560" w:firstLineChars="200"/>
        <w:rPr>
          <w:rFonts w:asciiTheme="minorEastAsia" w:hAnsiTheme="minorEastAsia"/>
          <w:sz w:val="28"/>
          <w:szCs w:val="28"/>
        </w:rPr>
      </w:pPr>
      <w:r>
        <w:rPr>
          <w:rFonts w:hint="eastAsia" w:asciiTheme="minorEastAsia" w:hAnsiTheme="minorEastAsia"/>
          <w:sz w:val="28"/>
          <w:szCs w:val="28"/>
        </w:rPr>
        <w:t>学校现设的教学学院有</w:t>
      </w:r>
      <w:r>
        <w:rPr>
          <w:rFonts w:asciiTheme="minorEastAsia" w:hAnsiTheme="minorEastAsia"/>
          <w:sz w:val="28"/>
          <w:szCs w:val="28"/>
        </w:rPr>
        <w:t>1</w:t>
      </w:r>
      <w:r>
        <w:rPr>
          <w:rFonts w:hint="eastAsia" w:asciiTheme="minorEastAsia" w:hAnsiTheme="minorEastAsia"/>
          <w:sz w:val="28"/>
          <w:szCs w:val="28"/>
        </w:rPr>
        <w:t>6个，分别是：</w:t>
      </w:r>
      <w:r>
        <w:fldChar w:fldCharType="begin"/>
      </w:r>
      <w:r>
        <w:instrText xml:space="preserve"> HYPERLINK "http://gyzz.cdu.edu.cn/" </w:instrText>
      </w:r>
      <w:r>
        <w:fldChar w:fldCharType="separate"/>
      </w:r>
      <w:r>
        <w:rPr>
          <w:rFonts w:asciiTheme="minorEastAsia" w:hAnsiTheme="minorEastAsia"/>
          <w:sz w:val="28"/>
          <w:szCs w:val="28"/>
        </w:rPr>
        <w:t>机械工程学院</w:t>
      </w:r>
      <w:r>
        <w:rPr>
          <w:rFonts w:asciiTheme="minorEastAsia" w:hAnsiTheme="minorEastAsia"/>
          <w:sz w:val="28"/>
          <w:szCs w:val="28"/>
        </w:rPr>
        <w:fldChar w:fldCharType="end"/>
      </w:r>
      <w:r>
        <w:rPr>
          <w:rFonts w:hint="eastAsia" w:asciiTheme="minorEastAsia" w:hAnsiTheme="minorEastAsia"/>
          <w:sz w:val="28"/>
          <w:szCs w:val="28"/>
        </w:rPr>
        <w:t>、</w:t>
      </w:r>
      <w:r>
        <w:fldChar w:fldCharType="begin"/>
      </w:r>
      <w:r>
        <w:instrText xml:space="preserve"> HYPERLINK "http://ele.cdu.edu.cn/" </w:instrText>
      </w:r>
      <w:r>
        <w:fldChar w:fldCharType="separate"/>
      </w:r>
      <w:r>
        <w:rPr>
          <w:rFonts w:hint="eastAsia" w:asciiTheme="minorEastAsia" w:hAnsiTheme="minorEastAsia"/>
          <w:sz w:val="28"/>
          <w:szCs w:val="28"/>
        </w:rPr>
        <w:t>信息科学与</w:t>
      </w:r>
      <w:r>
        <w:rPr>
          <w:rFonts w:asciiTheme="minorEastAsia" w:hAnsiTheme="minorEastAsia"/>
          <w:sz w:val="28"/>
          <w:szCs w:val="28"/>
        </w:rPr>
        <w:t>工程学院</w:t>
      </w:r>
      <w:r>
        <w:rPr>
          <w:rFonts w:asciiTheme="minorEastAsia" w:hAnsiTheme="minorEastAsia"/>
          <w:sz w:val="28"/>
          <w:szCs w:val="28"/>
        </w:rPr>
        <w:fldChar w:fldCharType="end"/>
      </w:r>
      <w:r>
        <w:rPr>
          <w:rFonts w:hint="eastAsia" w:asciiTheme="minorEastAsia" w:hAnsiTheme="minorEastAsia"/>
          <w:sz w:val="28"/>
          <w:szCs w:val="28"/>
        </w:rPr>
        <w:t>、药学与</w:t>
      </w:r>
      <w:r>
        <w:fldChar w:fldCharType="begin"/>
      </w:r>
      <w:r>
        <w:instrText xml:space="preserve"> HYPERLINK "http://bio.cdu.edu.cn/" </w:instrText>
      </w:r>
      <w:r>
        <w:fldChar w:fldCharType="separate"/>
      </w:r>
      <w:r>
        <w:rPr>
          <w:rFonts w:asciiTheme="minorEastAsia" w:hAnsiTheme="minorEastAsia"/>
          <w:sz w:val="28"/>
          <w:szCs w:val="28"/>
        </w:rPr>
        <w:t>生物工程学院</w:t>
      </w:r>
      <w:r>
        <w:rPr>
          <w:rFonts w:asciiTheme="minorEastAsia" w:hAnsiTheme="minorEastAsia"/>
          <w:sz w:val="28"/>
          <w:szCs w:val="28"/>
        </w:rPr>
        <w:fldChar w:fldCharType="end"/>
      </w:r>
      <w:r>
        <w:rPr>
          <w:rFonts w:hint="eastAsia" w:asciiTheme="minorEastAsia" w:hAnsiTheme="minorEastAsia"/>
          <w:sz w:val="28"/>
          <w:szCs w:val="28"/>
        </w:rPr>
        <w:t>、</w:t>
      </w:r>
      <w:r>
        <w:fldChar w:fldCharType="begin"/>
      </w:r>
      <w:r>
        <w:instrText xml:space="preserve"> HYPERLINK "http://cxjs.cdu.edu.cn/" </w:instrText>
      </w:r>
      <w:r>
        <w:fldChar w:fldCharType="separate"/>
      </w:r>
      <w:r>
        <w:rPr>
          <w:rFonts w:asciiTheme="minorEastAsia" w:hAnsiTheme="minorEastAsia"/>
          <w:sz w:val="28"/>
          <w:szCs w:val="28"/>
        </w:rPr>
        <w:t>建筑与土木工程学院</w:t>
      </w:r>
      <w:r>
        <w:rPr>
          <w:rFonts w:asciiTheme="minorEastAsia" w:hAnsiTheme="minorEastAsia"/>
          <w:sz w:val="28"/>
          <w:szCs w:val="28"/>
        </w:rPr>
        <w:fldChar w:fldCharType="end"/>
      </w:r>
      <w:r>
        <w:rPr>
          <w:rFonts w:hint="eastAsia" w:asciiTheme="minorEastAsia" w:hAnsiTheme="minorEastAsia"/>
          <w:sz w:val="28"/>
          <w:szCs w:val="28"/>
        </w:rPr>
        <w:t>、旅游与文化产业学院、商学院、</w:t>
      </w:r>
      <w:r>
        <w:fldChar w:fldCharType="begin"/>
      </w:r>
      <w:r>
        <w:instrText xml:space="preserve"> HYPERLINK "http://wx.cdu.edu.cn/" </w:instrText>
      </w:r>
      <w:r>
        <w:fldChar w:fldCharType="separate"/>
      </w:r>
      <w:r>
        <w:rPr>
          <w:rFonts w:asciiTheme="minorEastAsia" w:hAnsiTheme="minorEastAsia"/>
          <w:sz w:val="28"/>
          <w:szCs w:val="28"/>
        </w:rPr>
        <w:t>文学与新闻传播学院</w:t>
      </w:r>
      <w:r>
        <w:rPr>
          <w:rFonts w:asciiTheme="minorEastAsia" w:hAnsiTheme="minorEastAsia"/>
          <w:sz w:val="28"/>
          <w:szCs w:val="28"/>
        </w:rPr>
        <w:fldChar w:fldCharType="end"/>
      </w:r>
      <w:r>
        <w:rPr>
          <w:rFonts w:hint="eastAsia" w:asciiTheme="minorEastAsia" w:hAnsiTheme="minorEastAsia"/>
          <w:sz w:val="28"/>
          <w:szCs w:val="28"/>
        </w:rPr>
        <w:t>、外国语学院、马克思主义学院、法学院、美术与设计学院、影视与动画学院、音乐与舞蹈学院、体育学院、医学院（护理学院）、师范学院。另有海外教育学院（专科）。</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24.</w:t>
      </w:r>
      <w:r>
        <w:rPr>
          <w:rFonts w:cs="宋体" w:asciiTheme="minorEastAsia" w:hAnsiTheme="minorEastAsia"/>
          <w:b/>
          <w:kern w:val="0"/>
          <w:sz w:val="28"/>
          <w:szCs w:val="28"/>
        </w:rPr>
        <w:t xml:space="preserve"> 学校专业设置</w:t>
      </w:r>
      <w:r>
        <w:rPr>
          <w:rFonts w:hint="eastAsia" w:cs="宋体" w:asciiTheme="minorEastAsia" w:hAnsiTheme="minorEastAsia"/>
          <w:b/>
          <w:kern w:val="0"/>
          <w:sz w:val="28"/>
          <w:szCs w:val="28"/>
        </w:rPr>
        <w:t>有哪些？</w:t>
      </w:r>
      <w:r>
        <w:rPr>
          <w:rFonts w:cs="宋体" w:asciiTheme="minorEastAsia" w:hAnsiTheme="minorEastAsia"/>
          <w:b/>
          <w:kern w:val="0"/>
          <w:sz w:val="28"/>
          <w:szCs w:val="28"/>
        </w:rPr>
        <w:t xml:space="preserve"> </w:t>
      </w:r>
    </w:p>
    <w:p>
      <w:pPr>
        <w:widowControl/>
        <w:ind w:firstLine="560" w:firstLineChars="200"/>
        <w:rPr>
          <w:rFonts w:asciiTheme="minorEastAsia" w:hAnsiTheme="minorEastAsia"/>
          <w:sz w:val="28"/>
          <w:szCs w:val="28"/>
        </w:rPr>
      </w:pPr>
      <w:r>
        <w:rPr>
          <w:rFonts w:asciiTheme="minorEastAsia" w:hAnsiTheme="minorEastAsia"/>
          <w:sz w:val="28"/>
          <w:szCs w:val="28"/>
        </w:rPr>
        <w:t>学校取得本科举办权专业数共59个，涵盖工、管、文、艺、教、医、理、经、法等</w:t>
      </w:r>
      <w:r>
        <w:rPr>
          <w:rFonts w:hint="eastAsia" w:asciiTheme="minorEastAsia" w:hAnsiTheme="minorEastAsia"/>
          <w:sz w:val="28"/>
          <w:szCs w:val="28"/>
        </w:rPr>
        <w:t>9</w:t>
      </w:r>
      <w:r>
        <w:rPr>
          <w:rFonts w:asciiTheme="minorEastAsia" w:hAnsiTheme="minorEastAsia"/>
          <w:sz w:val="28"/>
          <w:szCs w:val="28"/>
        </w:rPr>
        <w:t>个学科门类</w:t>
      </w:r>
      <w:r>
        <w:rPr>
          <w:rFonts w:hint="eastAsia" w:asciiTheme="minorEastAsia" w:hAnsiTheme="minorEastAsia"/>
          <w:sz w:val="28"/>
          <w:szCs w:val="28"/>
        </w:rPr>
        <w:t>，</w:t>
      </w:r>
      <w:r>
        <w:rPr>
          <w:rFonts w:asciiTheme="minorEastAsia" w:hAnsiTheme="minorEastAsia"/>
          <w:sz w:val="28"/>
          <w:szCs w:val="28"/>
        </w:rPr>
        <w:t>2018</w:t>
      </w:r>
      <w:r>
        <w:rPr>
          <w:rFonts w:hint="eastAsia" w:asciiTheme="minorEastAsia" w:hAnsiTheme="minorEastAsia"/>
          <w:sz w:val="28"/>
          <w:szCs w:val="28"/>
        </w:rPr>
        <w:t>级本科招生专业</w:t>
      </w:r>
      <w:r>
        <w:rPr>
          <w:rFonts w:asciiTheme="minorEastAsia" w:hAnsiTheme="minorEastAsia"/>
          <w:sz w:val="28"/>
          <w:szCs w:val="28"/>
        </w:rPr>
        <w:t>58</w:t>
      </w:r>
      <w:r>
        <w:rPr>
          <w:rFonts w:hint="eastAsia" w:asciiTheme="minorEastAsia" w:hAnsiTheme="minorEastAsia"/>
          <w:sz w:val="28"/>
          <w:szCs w:val="28"/>
        </w:rPr>
        <w:t>个。</w:t>
      </w:r>
      <w:r>
        <w:rPr>
          <w:rFonts w:asciiTheme="minorEastAsia" w:hAnsiTheme="minorEastAsia"/>
          <w:sz w:val="28"/>
          <w:szCs w:val="28"/>
        </w:rPr>
        <w:t>其中在川招生一本专业 1</w:t>
      </w:r>
      <w:r>
        <w:rPr>
          <w:rFonts w:hint="eastAsia" w:asciiTheme="minorEastAsia" w:hAnsiTheme="minorEastAsia"/>
          <w:sz w:val="28"/>
          <w:szCs w:val="28"/>
        </w:rPr>
        <w:t>1</w:t>
      </w:r>
      <w:r>
        <w:rPr>
          <w:rFonts w:asciiTheme="minorEastAsia" w:hAnsiTheme="minorEastAsia"/>
          <w:sz w:val="28"/>
          <w:szCs w:val="28"/>
        </w:rPr>
        <w:t xml:space="preserve"> 个，分别为：材料成型及控制工程、机械设计制造及其自动化、软件工程、自动化、工程管理、土木工程、食品科学与工程、药学、财务管理、汉语国际教育</w:t>
      </w:r>
      <w:r>
        <w:rPr>
          <w:rFonts w:hint="eastAsia" w:asciiTheme="minorEastAsia" w:hAnsiTheme="minorEastAsia"/>
          <w:sz w:val="28"/>
          <w:szCs w:val="28"/>
        </w:rPr>
        <w:t>、临床医学</w:t>
      </w:r>
      <w:r>
        <w:rPr>
          <w:rFonts w:asciiTheme="minorEastAsia" w:hAnsiTheme="minorEastAsia"/>
          <w:sz w:val="28"/>
          <w:szCs w:val="28"/>
        </w:rPr>
        <w:t>。</w:t>
      </w:r>
      <w:r>
        <w:rPr>
          <w:rFonts w:hint="eastAsia" w:asciiTheme="minorEastAsia" w:hAnsiTheme="minorEastAsia"/>
          <w:sz w:val="28"/>
          <w:szCs w:val="28"/>
        </w:rPr>
        <w:t>近三年新增4个专业，分别是</w:t>
      </w:r>
      <w:r>
        <w:rPr>
          <w:rFonts w:asciiTheme="minorEastAsia" w:hAnsiTheme="minorEastAsia"/>
          <w:sz w:val="28"/>
          <w:szCs w:val="28"/>
        </w:rPr>
        <w:t>建筑学、审计学、网络与新媒体、口腔医学技术</w:t>
      </w:r>
      <w:r>
        <w:rPr>
          <w:rFonts w:hint="eastAsia" w:asciiTheme="minorEastAsia" w:hAnsiTheme="minorEastAsia"/>
          <w:sz w:val="28"/>
          <w:szCs w:val="28"/>
        </w:rPr>
        <w:t>。</w:t>
      </w:r>
    </w:p>
    <w:p>
      <w:pPr>
        <w:widowControl/>
        <w:ind w:firstLine="562" w:firstLineChars="200"/>
        <w:rPr>
          <w:rFonts w:cs="宋体" w:asciiTheme="minorEastAsia" w:hAnsiTheme="minorEastAsia"/>
          <w:b/>
          <w:color w:val="000000" w:themeColor="text1"/>
          <w:kern w:val="0"/>
          <w:sz w:val="28"/>
          <w:szCs w:val="28"/>
        </w:rPr>
      </w:pPr>
      <w:r>
        <w:rPr>
          <w:rFonts w:hint="eastAsia" w:cs="宋体" w:asciiTheme="minorEastAsia" w:hAnsiTheme="minorEastAsia"/>
          <w:b/>
          <w:kern w:val="0"/>
          <w:sz w:val="28"/>
          <w:szCs w:val="28"/>
        </w:rPr>
        <w:t xml:space="preserve">25. 学校学科建设情况？ </w:t>
      </w:r>
    </w:p>
    <w:p>
      <w:pPr>
        <w:widowControl/>
        <w:ind w:firstLine="560" w:firstLineChars="200"/>
        <w:rPr>
          <w:rFonts w:asciiTheme="minorEastAsia" w:hAnsiTheme="minorEastAsia"/>
          <w:sz w:val="28"/>
          <w:szCs w:val="28"/>
        </w:rPr>
      </w:pPr>
      <w:r>
        <w:rPr>
          <w:rFonts w:hint="eastAsia" w:asciiTheme="minorEastAsia" w:hAnsiTheme="minorEastAsia"/>
          <w:sz w:val="28"/>
          <w:szCs w:val="28"/>
        </w:rPr>
        <w:t>学校是国务院学位委员会首批确定的硕士学位授予单位，1981年开始招生，拥有30多年的硕士研究生培养历史。现有硕士学位授权一级学科（类别）9个，二级学科（领域）24个，1个博士后创新实践基地，本校在籍研究生623人；与四川大学联合培养博士后；与中科院成都有机所、菲律宾亚当森大学及泰国清迈大学等国内外知名院所开展了联合培养博士工作；与美、德、泰、韩、台和新西兰等国家及地区开展了专-本-硕合作办学和本-硕-博联合培养项目。加强学科交叉中心建设，促进学科交叉融合。按照“对照一流标准，强化优势特色，面向重大需求，加强绩效管理”的原则，经过多年的建设发展，正逐步形成生物医药、动漫与文化创意、智慧制造与城市建设、城乡教育四大特色鲜明的学科群。</w:t>
      </w:r>
    </w:p>
    <w:p>
      <w:pPr>
        <w:widowControl/>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26.学校现有本科生、研究生多少人?</w:t>
      </w:r>
    </w:p>
    <w:p>
      <w:pPr>
        <w:ind w:firstLine="560" w:firstLineChars="200"/>
        <w:rPr>
          <w:rFonts w:asciiTheme="minorEastAsia" w:hAnsiTheme="minorEastAsia"/>
          <w:sz w:val="28"/>
          <w:szCs w:val="28"/>
        </w:rPr>
      </w:pPr>
      <w:r>
        <w:rPr>
          <w:rFonts w:asciiTheme="minorEastAsia" w:hAnsiTheme="minorEastAsia"/>
          <w:sz w:val="28"/>
          <w:szCs w:val="28"/>
        </w:rPr>
        <w:t>学校现有全日制在校生21118人，在籍研究生</w:t>
      </w:r>
      <w:r>
        <w:rPr>
          <w:rFonts w:hint="eastAsia" w:asciiTheme="minorEastAsia" w:hAnsiTheme="minorEastAsia"/>
          <w:sz w:val="28"/>
          <w:szCs w:val="28"/>
        </w:rPr>
        <w:t>623</w:t>
      </w:r>
      <w:r>
        <w:rPr>
          <w:rFonts w:asciiTheme="minorEastAsia" w:hAnsiTheme="minorEastAsia"/>
          <w:sz w:val="28"/>
          <w:szCs w:val="28"/>
        </w:rPr>
        <w:t>人</w:t>
      </w:r>
      <w:r>
        <w:rPr>
          <w:rFonts w:hint="eastAsia" w:asciiTheme="minorEastAsia" w:hAnsiTheme="minorEastAsia"/>
          <w:sz w:val="28"/>
          <w:szCs w:val="28"/>
        </w:rPr>
        <w:t>。</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27.学校的专任教师数量是多少？</w:t>
      </w:r>
    </w:p>
    <w:p>
      <w:pPr>
        <w:ind w:firstLine="560" w:firstLineChars="200"/>
        <w:rPr>
          <w:rFonts w:asciiTheme="minorEastAsia" w:hAnsiTheme="minorEastAsia"/>
          <w:sz w:val="28"/>
          <w:szCs w:val="28"/>
        </w:rPr>
      </w:pPr>
      <w:r>
        <w:rPr>
          <w:rFonts w:asciiTheme="minorEastAsia" w:hAnsiTheme="minorEastAsia"/>
          <w:sz w:val="28"/>
          <w:szCs w:val="28"/>
        </w:rPr>
        <w:t>学校</w:t>
      </w:r>
      <w:r>
        <w:rPr>
          <w:rFonts w:hint="eastAsia" w:asciiTheme="minorEastAsia" w:hAnsiTheme="minorEastAsia"/>
          <w:sz w:val="28"/>
          <w:szCs w:val="28"/>
        </w:rPr>
        <w:t>现有教职工总数2055人，其中</w:t>
      </w:r>
      <w:r>
        <w:rPr>
          <w:rFonts w:asciiTheme="minorEastAsia" w:hAnsiTheme="minorEastAsia"/>
          <w:sz w:val="28"/>
          <w:szCs w:val="28"/>
        </w:rPr>
        <w:t>专任教师</w:t>
      </w:r>
      <w:r>
        <w:rPr>
          <w:rFonts w:hint="eastAsia" w:asciiTheme="minorEastAsia" w:hAnsiTheme="minorEastAsia"/>
          <w:sz w:val="28"/>
          <w:szCs w:val="28"/>
          <w:lang w:val="en-US" w:eastAsia="zh-CN"/>
        </w:rPr>
        <w:t>1238</w:t>
      </w:r>
      <w:r>
        <w:rPr>
          <w:rFonts w:hint="eastAsia" w:asciiTheme="minorEastAsia" w:hAnsiTheme="minorEastAsia"/>
          <w:sz w:val="28"/>
          <w:szCs w:val="28"/>
        </w:rPr>
        <w:t>人</w:t>
      </w:r>
      <w:r>
        <w:rPr>
          <w:rFonts w:asciiTheme="minorEastAsia" w:hAnsiTheme="minorEastAsia"/>
          <w:sz w:val="28"/>
          <w:szCs w:val="28"/>
        </w:rPr>
        <w:t>。</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28.学校师资队伍建设发展态势如何？</w:t>
      </w:r>
    </w:p>
    <w:p>
      <w:pPr>
        <w:widowControl/>
        <w:ind w:firstLine="560" w:firstLineChars="200"/>
        <w:rPr>
          <w:rFonts w:asciiTheme="minorEastAsia" w:hAnsiTheme="minorEastAsia"/>
          <w:sz w:val="28"/>
          <w:szCs w:val="28"/>
        </w:rPr>
      </w:pPr>
      <w:r>
        <w:rPr>
          <w:rFonts w:hint="eastAsia" w:asciiTheme="minorEastAsia" w:hAnsiTheme="minorEastAsia"/>
          <w:sz w:val="28"/>
          <w:szCs w:val="28"/>
        </w:rPr>
        <w:t>学校教师中，博士40</w:t>
      </w:r>
      <w:r>
        <w:rPr>
          <w:rFonts w:hint="eastAsia" w:asciiTheme="minorEastAsia" w:hAnsiTheme="minorEastAsia"/>
          <w:sz w:val="28"/>
          <w:szCs w:val="28"/>
          <w:lang w:val="en-US" w:eastAsia="zh-CN"/>
        </w:rPr>
        <w:t>6</w:t>
      </w:r>
      <w:r>
        <w:rPr>
          <w:rFonts w:hint="eastAsia" w:asciiTheme="minorEastAsia" w:hAnsiTheme="minorEastAsia"/>
          <w:sz w:val="28"/>
          <w:szCs w:val="28"/>
        </w:rPr>
        <w:t>人，正高职称</w:t>
      </w:r>
      <w:r>
        <w:rPr>
          <w:rFonts w:hint="eastAsia" w:asciiTheme="minorEastAsia" w:hAnsiTheme="minorEastAsia"/>
          <w:sz w:val="28"/>
          <w:szCs w:val="28"/>
          <w:lang w:val="en-US" w:eastAsia="zh-CN"/>
        </w:rPr>
        <w:t>177</w:t>
      </w:r>
      <w:r>
        <w:rPr>
          <w:rFonts w:hint="eastAsia" w:asciiTheme="minorEastAsia" w:hAnsiTheme="minorEastAsia"/>
          <w:sz w:val="28"/>
          <w:szCs w:val="28"/>
        </w:rPr>
        <w:t>人，副高职称42</w:t>
      </w:r>
      <w:r>
        <w:rPr>
          <w:rFonts w:hint="eastAsia" w:asciiTheme="minorEastAsia" w:hAnsiTheme="minorEastAsia"/>
          <w:sz w:val="28"/>
          <w:szCs w:val="28"/>
          <w:lang w:val="en-US" w:eastAsia="zh-CN"/>
        </w:rPr>
        <w:t>8</w:t>
      </w:r>
      <w:r>
        <w:rPr>
          <w:rFonts w:hint="eastAsia" w:asciiTheme="minorEastAsia" w:hAnsiTheme="minorEastAsia"/>
          <w:sz w:val="28"/>
          <w:szCs w:val="28"/>
        </w:rPr>
        <w:t>人。有新世纪百千万人才工程国家级人选、国家杰出青年科学基金获得者、教育部“长江学者和创新团队发展计划”创新团队带头人、享受国务院政府特殊津贴专家等专家10余人。</w:t>
      </w:r>
      <w:r>
        <w:rPr>
          <w:rFonts w:hint="eastAsia" w:asciiTheme="minorEastAsia" w:hAnsiTheme="minorEastAsia"/>
          <w:sz w:val="28"/>
          <w:szCs w:val="28"/>
          <w:lang w:val="en-US" w:eastAsia="zh-CN"/>
        </w:rPr>
        <w:t>有“全国万名优秀创新创业导师”</w:t>
      </w:r>
      <w:r>
        <w:rPr>
          <w:rFonts w:hint="default" w:asciiTheme="minorEastAsia" w:hAnsiTheme="minorEastAsia"/>
          <w:sz w:val="28"/>
          <w:szCs w:val="28"/>
          <w:lang w:val="en-US" w:eastAsia="zh-CN"/>
        </w:rPr>
        <w:t>1</w:t>
      </w:r>
      <w:r>
        <w:rPr>
          <w:rFonts w:hint="eastAsia" w:asciiTheme="minorEastAsia" w:hAnsiTheme="minorEastAsia"/>
          <w:sz w:val="28"/>
          <w:szCs w:val="28"/>
          <w:lang w:val="en-US" w:eastAsia="zh-CN"/>
        </w:rPr>
        <w:t>人，省级优秀创新创业导师</w:t>
      </w:r>
      <w:r>
        <w:rPr>
          <w:rFonts w:hint="default" w:asciiTheme="minorEastAsia" w:hAnsiTheme="minorEastAsia"/>
          <w:sz w:val="28"/>
          <w:szCs w:val="28"/>
          <w:lang w:val="en-US" w:eastAsia="zh-CN"/>
        </w:rPr>
        <w:t>35</w:t>
      </w:r>
      <w:r>
        <w:rPr>
          <w:rFonts w:hint="eastAsia" w:asciiTheme="minorEastAsia" w:hAnsiTheme="minorEastAsia"/>
          <w:sz w:val="28"/>
          <w:szCs w:val="28"/>
          <w:lang w:val="en-US" w:eastAsia="zh-CN"/>
        </w:rPr>
        <w:t>人。</w:t>
      </w:r>
      <w:r>
        <w:rPr>
          <w:rFonts w:hint="eastAsia" w:asciiTheme="minorEastAsia" w:hAnsiTheme="minorEastAsia"/>
          <w:sz w:val="28"/>
          <w:szCs w:val="28"/>
        </w:rPr>
        <w:t>有中国高被引学者1人，四川省学术和技术带头人及其后备人选34人，四川省有突出贡献的优秀专家</w:t>
      </w:r>
      <w:r>
        <w:rPr>
          <w:rFonts w:hint="eastAsia" w:asciiTheme="minorEastAsia" w:hAnsiTheme="minorEastAsia"/>
          <w:sz w:val="28"/>
          <w:szCs w:val="28"/>
          <w:lang w:val="en-US" w:eastAsia="zh-CN"/>
        </w:rPr>
        <w:t>6</w:t>
      </w:r>
      <w:r>
        <w:rPr>
          <w:rFonts w:hint="eastAsia" w:asciiTheme="minorEastAsia" w:hAnsiTheme="minorEastAsia"/>
          <w:sz w:val="28"/>
          <w:szCs w:val="28"/>
        </w:rPr>
        <w:t>人，四川省教学名师3人，四川省“千人计划”专家8人。荣誉教授诺贝尔奖获得者5人，特聘中国工程院院士3人，特聘新西兰院士（皇家科学院院士、工程院院士）1人，特聘长江学者3人，特聘国家千人专家、百人计划专家、博导/教授30余人，特聘高端外国专家30余人，特聘研究员（副研究员）70余人。</w:t>
      </w:r>
    </w:p>
    <w:p>
      <w:pPr>
        <w:widowControl/>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29.教师开展教学研究参与教学改革与建设情况？</w:t>
      </w:r>
    </w:p>
    <w:p>
      <w:pPr>
        <w:widowControl/>
        <w:ind w:firstLine="560" w:firstLineChars="200"/>
        <w:rPr>
          <w:rFonts w:asciiTheme="minorEastAsia" w:hAnsiTheme="minorEastAsia"/>
          <w:sz w:val="28"/>
          <w:szCs w:val="28"/>
        </w:rPr>
      </w:pPr>
      <w:r>
        <w:rPr>
          <w:rFonts w:asciiTheme="minorEastAsia" w:hAnsiTheme="minorEastAsia"/>
          <w:sz w:val="28"/>
          <w:szCs w:val="28"/>
        </w:rPr>
        <w:t>通过学校教育教学改革不断推进，高素质应用型人才培养能力和水平全面提高。有国家级特色专业、综合改革试点专业、卓越计划试点专业7个，国家级精品资源共享课程1门，有省级特色专业、综合改革试点专业、应用型示范专业、卓越计划试点专业25个，省级精品课程（精品开放课程、精品资源共享课程）40门，省级教学改革项目24项，省级教学团队4个，省级人才培养模式创新实验区2个， 2014-2018年，取得省级以上教学成果奖</w:t>
      </w:r>
      <w:r>
        <w:rPr>
          <w:rFonts w:hint="eastAsia" w:asciiTheme="minorEastAsia" w:hAnsiTheme="minorEastAsia"/>
          <w:sz w:val="28"/>
          <w:szCs w:val="28"/>
        </w:rPr>
        <w:t>21</w:t>
      </w:r>
      <w:r>
        <w:rPr>
          <w:rFonts w:asciiTheme="minorEastAsia" w:hAnsiTheme="minorEastAsia"/>
          <w:sz w:val="28"/>
          <w:szCs w:val="28"/>
        </w:rPr>
        <w:t>项</w:t>
      </w:r>
      <w:r>
        <w:rPr>
          <w:rFonts w:hint="eastAsia" w:asciiTheme="minorEastAsia" w:hAnsiTheme="minorEastAsia"/>
          <w:sz w:val="28"/>
          <w:szCs w:val="28"/>
        </w:rPr>
        <w:t>。</w:t>
      </w:r>
      <w:r>
        <w:rPr>
          <w:rFonts w:asciiTheme="minorEastAsia" w:hAnsiTheme="minorEastAsia"/>
          <w:sz w:val="28"/>
          <w:szCs w:val="28"/>
        </w:rPr>
        <w:t>2017年在创新人才培养模式及课程体系、信息技术与教学融合专题、基于大数据的教师发展与学生学习行为模式研究、通识课程体系规划与建设、实践教学专题及新工科发展研究、创新创业教育等六大领域，立项校级本科教育教学改革建设项目150项</w:t>
      </w:r>
      <w:r>
        <w:rPr>
          <w:rFonts w:hint="eastAsia" w:asciiTheme="minorEastAsia" w:hAnsiTheme="minorEastAsia"/>
          <w:sz w:val="28"/>
          <w:szCs w:val="28"/>
        </w:rPr>
        <w:t>，为下一届教学成果奖培育提前做好充分准备。</w:t>
      </w:r>
    </w:p>
    <w:p>
      <w:pPr>
        <w:widowControl/>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30.学校各类教学设施状况如何？</w:t>
      </w:r>
      <w:r>
        <w:rPr>
          <w:rFonts w:cs="宋体" w:asciiTheme="minorEastAsia" w:hAnsiTheme="minorEastAsia"/>
          <w:b/>
          <w:kern w:val="0"/>
          <w:sz w:val="28"/>
          <w:szCs w:val="28"/>
        </w:rPr>
        <w:t xml:space="preserve"> </w:t>
      </w:r>
    </w:p>
    <w:p>
      <w:pPr>
        <w:widowControl/>
        <w:ind w:firstLine="560" w:firstLineChars="200"/>
        <w:rPr>
          <w:rFonts w:asciiTheme="minorEastAsia" w:hAnsiTheme="minorEastAsia"/>
          <w:sz w:val="28"/>
          <w:szCs w:val="28"/>
        </w:rPr>
      </w:pPr>
      <w:r>
        <w:rPr>
          <w:rFonts w:hint="eastAsia" w:asciiTheme="minorEastAsia" w:hAnsiTheme="minorEastAsia"/>
          <w:sz w:val="28"/>
          <w:szCs w:val="28"/>
        </w:rPr>
        <w:t>拥有国家级工程实践教育中心、大学生校外实践教育基地2个（成都成量工具集团有限公司、许燎源现代设计艺术博物馆艺术学实践教育基地），省级大学生校外实践教育基地3个（四川汽车工业股份有限公司工程实践教育中心、成都天兴仪表股份有限公司工程实践教育中心、龙泉驿区人民法院）；拥有《成都统筹城乡教育综合改革背景下市属高校高素质、应用型软件外包服务》、《创意性旅游》2个</w:t>
      </w:r>
      <w:r>
        <w:rPr>
          <w:rFonts w:asciiTheme="minorEastAsia" w:hAnsiTheme="minorEastAsia"/>
          <w:sz w:val="28"/>
          <w:szCs w:val="28"/>
        </w:rPr>
        <w:t>省级人才培养模式创新实验区</w:t>
      </w:r>
      <w:r>
        <w:rPr>
          <w:rFonts w:hint="eastAsia" w:asciiTheme="minorEastAsia" w:hAnsiTheme="minorEastAsia"/>
          <w:sz w:val="28"/>
          <w:szCs w:val="28"/>
        </w:rPr>
        <w:t>，覆盖我校信息科学与工程学院、美术与设计学院、影视与动画学院、音乐与舞蹈学院、旅游与文化产业学院、商学院学生。</w:t>
      </w:r>
    </w:p>
    <w:p>
      <w:pPr>
        <w:widowControl/>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31.学校课程体系是什么？</w:t>
      </w:r>
    </w:p>
    <w:p>
      <w:pPr>
        <w:widowControl/>
        <w:ind w:firstLine="560" w:firstLineChars="200"/>
        <w:rPr>
          <w:rFonts w:asciiTheme="minorEastAsia" w:hAnsiTheme="minorEastAsia"/>
          <w:sz w:val="28"/>
          <w:szCs w:val="28"/>
        </w:rPr>
      </w:pPr>
      <w:r>
        <w:rPr>
          <w:rFonts w:asciiTheme="minorEastAsia" w:hAnsiTheme="minorEastAsia"/>
          <w:sz w:val="28"/>
          <w:szCs w:val="28"/>
        </w:rPr>
        <w:t>学校按照“以</w:t>
      </w:r>
      <w:r>
        <w:rPr>
          <w:rFonts w:hint="eastAsia" w:asciiTheme="minorEastAsia" w:hAnsiTheme="minorEastAsia"/>
          <w:sz w:val="28"/>
          <w:szCs w:val="28"/>
        </w:rPr>
        <w:t>学生为中心</w:t>
      </w:r>
      <w:r>
        <w:rPr>
          <w:rFonts w:asciiTheme="minorEastAsia" w:hAnsiTheme="minorEastAsia"/>
          <w:sz w:val="28"/>
          <w:szCs w:val="28"/>
        </w:rPr>
        <w:t>、丰富资源、优化结构、提升质量”的规划目标，根据“分类培养”的原则，围绕 应用型人才培养目标，</w:t>
      </w:r>
      <w:r>
        <w:rPr>
          <w:rFonts w:hint="eastAsia" w:asciiTheme="minorEastAsia" w:hAnsiTheme="minorEastAsia"/>
          <w:sz w:val="28"/>
          <w:szCs w:val="28"/>
        </w:rPr>
        <w:t>科学规划培养方案课程体系，</w:t>
      </w:r>
      <w:r>
        <w:rPr>
          <w:rFonts w:asciiTheme="minorEastAsia" w:hAnsiTheme="minorEastAsia"/>
          <w:sz w:val="28"/>
          <w:szCs w:val="28"/>
        </w:rPr>
        <w:t>将本科课程设置为</w:t>
      </w:r>
      <w:r>
        <w:rPr>
          <w:rFonts w:hint="eastAsia" w:asciiTheme="minorEastAsia" w:hAnsiTheme="minorEastAsia"/>
          <w:sz w:val="28"/>
          <w:szCs w:val="28"/>
        </w:rPr>
        <w:t>通识教育课程（必修、选修）、学科教育课程（必修）、专业教育课程（必修、选修）</w:t>
      </w:r>
      <w:r>
        <w:rPr>
          <w:rFonts w:asciiTheme="minorEastAsia" w:hAnsiTheme="minorEastAsia"/>
          <w:sz w:val="28"/>
          <w:szCs w:val="28"/>
        </w:rPr>
        <w:t>三大</w:t>
      </w:r>
      <w:r>
        <w:rPr>
          <w:rFonts w:hint="eastAsia" w:asciiTheme="minorEastAsia" w:hAnsiTheme="minorEastAsia"/>
          <w:sz w:val="28"/>
          <w:szCs w:val="28"/>
        </w:rPr>
        <w:t>教育</w:t>
      </w:r>
      <w:r>
        <w:rPr>
          <w:rFonts w:asciiTheme="minorEastAsia" w:hAnsiTheme="minorEastAsia"/>
          <w:sz w:val="28"/>
          <w:szCs w:val="28"/>
        </w:rPr>
        <w:t>课程平台</w:t>
      </w:r>
      <w:r>
        <w:rPr>
          <w:rFonts w:hint="eastAsia" w:asciiTheme="minorEastAsia" w:hAnsiTheme="minorEastAsia"/>
          <w:sz w:val="28"/>
          <w:szCs w:val="28"/>
        </w:rPr>
        <w:t>、五大类别。</w:t>
      </w:r>
    </w:p>
    <w:p>
      <w:pPr>
        <w:widowControl/>
        <w:ind w:firstLine="560" w:firstLineChars="200"/>
        <w:rPr>
          <w:rFonts w:asciiTheme="minorEastAsia" w:hAnsiTheme="minorEastAsia"/>
          <w:sz w:val="28"/>
          <w:szCs w:val="28"/>
        </w:rPr>
      </w:pPr>
      <w:r>
        <w:rPr>
          <w:rFonts w:asciiTheme="minorEastAsia" w:hAnsiTheme="minorEastAsia"/>
          <w:sz w:val="28"/>
          <w:szCs w:val="28"/>
        </w:rPr>
        <w:t>课程设置坚持“五增五减”，增加第二课堂学分、学时，减少第一课堂的学分、学时；增加选修课、减少必修课，选修课比例达到总学分的10%以上</w:t>
      </w:r>
      <w:r>
        <w:rPr>
          <w:rFonts w:hint="eastAsia" w:asciiTheme="minorEastAsia" w:hAnsiTheme="minorEastAsia"/>
          <w:sz w:val="28"/>
          <w:szCs w:val="28"/>
        </w:rPr>
        <w:t>。增加实践课、减少理论课；增加创新创业、考取专业技能资格证书等柔性方式获取学分，减少传统考试等刚性方式；增加过程性评价，减少终结性评价的比重。</w:t>
      </w:r>
    </w:p>
    <w:p>
      <w:pPr>
        <w:widowControl/>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32.学校的图书馆建设资源如何？</w:t>
      </w:r>
    </w:p>
    <w:p>
      <w:pPr>
        <w:ind w:firstLine="560" w:firstLineChars="200"/>
        <w:rPr>
          <w:rFonts w:asciiTheme="minorEastAsia" w:hAnsiTheme="minorEastAsia"/>
          <w:sz w:val="28"/>
          <w:szCs w:val="28"/>
        </w:rPr>
      </w:pPr>
      <w:r>
        <w:rPr>
          <w:rFonts w:asciiTheme="minorEastAsia" w:hAnsiTheme="minorEastAsia"/>
          <w:sz w:val="28"/>
          <w:szCs w:val="28"/>
        </w:rPr>
        <w:t>现图书馆建筑面积1.468万平方米，学院资料室11个，阅览座位2299席。新馆预计2018年年底交付，建筑面积4.8万平方米，阅览座位约6000席。纸质图书总量达222.98万册，订购中外文期刊1700余种，报纸54种；拥有电子图书138.4万册，中外文数据库38个，资源类型覆盖期刊、图书、学位论文等，并自建了巴蜀名人资源库等7个特色数据库。年接待读者100万人次以上；馆网站访问量30.3万人次。</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33.学校学生社团建设概况？</w:t>
      </w:r>
    </w:p>
    <w:p>
      <w:pPr>
        <w:ind w:firstLine="560" w:firstLineChars="200"/>
        <w:rPr>
          <w:rFonts w:asciiTheme="minorEastAsia" w:hAnsiTheme="minorEastAsia"/>
          <w:sz w:val="28"/>
          <w:szCs w:val="28"/>
        </w:rPr>
      </w:pPr>
      <w:r>
        <w:rPr>
          <w:rFonts w:hint="eastAsia" w:asciiTheme="minorEastAsia" w:hAnsiTheme="minorEastAsia"/>
          <w:sz w:val="28"/>
          <w:szCs w:val="28"/>
        </w:rPr>
        <w:t>学校现有注册</w:t>
      </w:r>
      <w:r>
        <w:rPr>
          <w:rFonts w:asciiTheme="minorEastAsia" w:hAnsiTheme="minorEastAsia"/>
          <w:sz w:val="28"/>
          <w:szCs w:val="28"/>
        </w:rPr>
        <w:t>的社</w:t>
      </w:r>
      <w:r>
        <w:rPr>
          <w:rFonts w:hint="eastAsia" w:asciiTheme="minorEastAsia" w:hAnsiTheme="minorEastAsia"/>
          <w:sz w:val="28"/>
          <w:szCs w:val="28"/>
        </w:rPr>
        <w:t>团111个，分别是：</w:t>
      </w:r>
      <w:r>
        <w:rPr>
          <w:rFonts w:asciiTheme="minorEastAsia" w:hAnsiTheme="minorEastAsia"/>
          <w:sz w:val="28"/>
          <w:szCs w:val="28"/>
        </w:rPr>
        <w:t>青年马克思主义研习社、仓庚国学社、BIM协会等理论科技类社团；创业俱乐部、就业与职业发展协会、就业规划协会等创新创业社团；学生红十字会、“生命</w:t>
      </w:r>
      <w:r>
        <w:rPr>
          <w:rFonts w:hint="eastAsia" w:asciiTheme="minorEastAsia" w:hAnsiTheme="minorEastAsia"/>
          <w:sz w:val="28"/>
          <w:szCs w:val="28"/>
        </w:rPr>
        <w:t>树</w:t>
      </w:r>
      <w:r>
        <w:rPr>
          <w:rFonts w:asciiTheme="minorEastAsia" w:hAnsiTheme="minorEastAsia"/>
          <w:sz w:val="28"/>
          <w:szCs w:val="28"/>
        </w:rPr>
        <w:t>”无偿献血宣传服务队、绿之铃义工协会等公益类社团；交际与口才协会、英语协会、跆拳道协会等技能培养类社团；花艺协会、日映汉服社、咔咔巧手协会等文艺类社团。</w:t>
      </w:r>
      <w:r>
        <w:rPr>
          <w:rFonts w:hint="eastAsia" w:asciiTheme="minorEastAsia" w:hAnsiTheme="minorEastAsia"/>
          <w:sz w:val="28"/>
          <w:szCs w:val="28"/>
        </w:rPr>
        <w:t>为学生打造了丰富多样的课外锻炼平台。</w:t>
      </w:r>
    </w:p>
    <w:p>
      <w:pPr>
        <w:ind w:firstLine="562" w:firstLineChars="200"/>
        <w:rPr>
          <w:rFonts w:asciiTheme="minorEastAsia" w:hAnsiTheme="minorEastAsia"/>
          <w:sz w:val="28"/>
          <w:szCs w:val="28"/>
        </w:rPr>
      </w:pPr>
      <w:r>
        <w:rPr>
          <w:rFonts w:hint="eastAsia" w:cs="宋体" w:asciiTheme="minorEastAsia" w:hAnsiTheme="minorEastAsia"/>
          <w:b/>
          <w:kern w:val="0"/>
          <w:sz w:val="28"/>
          <w:szCs w:val="28"/>
        </w:rPr>
        <w:t>34.学校创新创业教育开展情况如何?</w:t>
      </w:r>
    </w:p>
    <w:p>
      <w:pPr>
        <w:ind w:firstLine="560" w:firstLineChars="200"/>
        <w:rPr>
          <w:rFonts w:cs="宋体" w:asciiTheme="minorEastAsia" w:hAnsiTheme="minorEastAsia"/>
          <w:b/>
          <w:kern w:val="0"/>
          <w:sz w:val="28"/>
          <w:szCs w:val="28"/>
        </w:rPr>
      </w:pPr>
      <w:r>
        <w:rPr>
          <w:rFonts w:hint="eastAsia" w:asciiTheme="minorEastAsia" w:hAnsiTheme="minorEastAsia"/>
          <w:sz w:val="28"/>
          <w:szCs w:val="28"/>
        </w:rPr>
        <w:t>成都大学致力于将创新创业教育融入人才培养全过程，学校创业竞争力指数位居全国排名163位。学校落实产教融合，实现创新创业教育的三个最优。第一个最优，实现创新创业教育课程体系建设最优化，已形成创业教育双轨制课程体系，即：1、环创业周期创业课程群；2、环产业价值链课程群。学校成全国首批“斯坦福创新创业课程实验中心”。第二个最优，创新创业教育资源挖掘机制最优。以创新创业院士工作站为引领，多方聚合社会资源，建成多个“校中园”创新创业教育实训中心，教育成果获得多个教育部产教融合项目立项。第三个最优，创新创业教育生态环境最优。依托国家众创空间和优质双创导师队伍，转化创新创业教育成果，在校学生创业成果产值累计达到1亿元。学校连续三年获得四川省“互联网+”创新创业大赛优秀组织单位，四川省创新创业改革示范高校。</w:t>
      </w:r>
      <w:r>
        <w:rPr>
          <w:rFonts w:asciiTheme="minorEastAsia" w:hAnsiTheme="minorEastAsia"/>
          <w:sz w:val="28"/>
          <w:szCs w:val="28"/>
        </w:rPr>
        <w:br w:type="textWrapping"/>
      </w:r>
      <w:r>
        <w:rPr>
          <w:rFonts w:hint="eastAsia" w:cs="宋体" w:asciiTheme="minorEastAsia" w:hAnsiTheme="minorEastAsia"/>
          <w:b/>
          <w:kern w:val="0"/>
          <w:sz w:val="28"/>
          <w:szCs w:val="28"/>
        </w:rPr>
        <w:t xml:space="preserve">    35.学校本科生国外交流学习情况如何?</w:t>
      </w:r>
    </w:p>
    <w:p>
      <w:pPr>
        <w:ind w:firstLine="560" w:firstLineChars="200"/>
        <w:rPr>
          <w:rFonts w:asciiTheme="minorEastAsia" w:hAnsiTheme="minorEastAsia"/>
          <w:sz w:val="28"/>
          <w:szCs w:val="28"/>
        </w:rPr>
      </w:pPr>
      <w:r>
        <w:rPr>
          <w:rFonts w:hint="eastAsia" w:asciiTheme="minorEastAsia" w:hAnsiTheme="minorEastAsia"/>
          <w:sz w:val="28"/>
          <w:szCs w:val="28"/>
        </w:rPr>
        <w:t>学校先后与40多个国家和地区的大学和科研院所建立了交流与合作。成都大学海外联合培养项目覆盖了从专科生到研究生的办学层次，包括：新西兰怀卡托理工学院3+1.5专升本联合培养项目, 新西兰怀卡托理工学院3+1+1+1专升硕联合培养项目,泰国清迈大学1+2+1本科双学位联合培养项目，韩国高校2+2本科双学位联合培养项目，台湾銘传大学2+1+1本科联合培养项目,美国新罕布什尔大学4+1本硕联合培养项目，以色列海法大学3+1+1本硕联合培养项目，德国克劳斯塔尔工业大学2+2+2本硕联合培养项目，新西兰怀卡托理工学院4+1+1硕士联合培养项目，新西兰怀卡托理工学院1+1+1双硕士联合培养项目，韩国岭南大学2+2+2本硕联合培养项目，泰国国家行政管理学院3+1+2本硕联合培养项目，泰国清迈大学3+1+2本硕联合培养项目，泰国那黎宣大学3+1+2本硕联合培养项目，菲律宾亚当森大学4+0.5+1.5本硕联合培养项目，日本县立广岛大学4+2本硕联合培养项目,菲律宾亚当森大学博士联合培养项目以及美国新罕布什尔大学硕博联合培养项目等，学生人数达千余人次。</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36.学校教学质量保障体系是什么？</w:t>
      </w:r>
    </w:p>
    <w:p>
      <w:pPr>
        <w:ind w:firstLine="560" w:firstLineChars="200"/>
        <w:rPr>
          <w:rFonts w:asciiTheme="minorEastAsia" w:hAnsiTheme="minorEastAsia"/>
          <w:sz w:val="28"/>
          <w:szCs w:val="28"/>
        </w:rPr>
      </w:pPr>
      <w:r>
        <w:rPr>
          <w:rFonts w:asciiTheme="minorEastAsia" w:hAnsiTheme="minorEastAsia"/>
          <w:sz w:val="28"/>
          <w:szCs w:val="28"/>
        </w:rPr>
        <w:t>学校以教学质量保障</w:t>
      </w:r>
      <w:r>
        <w:rPr>
          <w:rFonts w:hint="eastAsia" w:asciiTheme="minorEastAsia" w:hAnsiTheme="minorEastAsia"/>
          <w:sz w:val="28"/>
          <w:szCs w:val="28"/>
        </w:rPr>
        <w:t>为核心，</w:t>
      </w:r>
      <w:r>
        <w:rPr>
          <w:rFonts w:asciiTheme="minorEastAsia" w:hAnsiTheme="minorEastAsia"/>
          <w:sz w:val="28"/>
          <w:szCs w:val="28"/>
        </w:rPr>
        <w:t>按照</w:t>
      </w:r>
      <w:r>
        <w:rPr>
          <w:rFonts w:hint="eastAsia" w:asciiTheme="minorEastAsia" w:hAnsiTheme="minorEastAsia"/>
          <w:sz w:val="28"/>
          <w:szCs w:val="28"/>
        </w:rPr>
        <w:t>“</w:t>
      </w:r>
      <w:r>
        <w:rPr>
          <w:rFonts w:asciiTheme="minorEastAsia" w:hAnsiTheme="minorEastAsia"/>
          <w:sz w:val="28"/>
          <w:szCs w:val="28"/>
        </w:rPr>
        <w:t>目标决策</w:t>
      </w:r>
      <w:r>
        <w:rPr>
          <w:rFonts w:hint="eastAsia" w:asciiTheme="minorEastAsia" w:hAnsiTheme="minorEastAsia"/>
          <w:sz w:val="28"/>
          <w:szCs w:val="28"/>
        </w:rPr>
        <w:t>—</w:t>
      </w:r>
      <w:r>
        <w:rPr>
          <w:rFonts w:asciiTheme="minorEastAsia" w:hAnsiTheme="minorEastAsia"/>
          <w:sz w:val="28"/>
          <w:szCs w:val="28"/>
        </w:rPr>
        <w:t>标准</w:t>
      </w:r>
      <w:r>
        <w:rPr>
          <w:rFonts w:hint="eastAsia" w:asciiTheme="minorEastAsia" w:hAnsiTheme="minorEastAsia"/>
          <w:sz w:val="28"/>
          <w:szCs w:val="28"/>
        </w:rPr>
        <w:t>确立—</w:t>
      </w:r>
      <w:r>
        <w:rPr>
          <w:rFonts w:asciiTheme="minorEastAsia" w:hAnsiTheme="minorEastAsia"/>
          <w:sz w:val="28"/>
          <w:szCs w:val="28"/>
        </w:rPr>
        <w:t>运行保障</w:t>
      </w:r>
      <w:r>
        <w:rPr>
          <w:rFonts w:hint="eastAsia" w:asciiTheme="minorEastAsia" w:hAnsiTheme="minorEastAsia"/>
          <w:sz w:val="28"/>
          <w:szCs w:val="28"/>
        </w:rPr>
        <w:t>—</w:t>
      </w:r>
      <w:r>
        <w:rPr>
          <w:rFonts w:asciiTheme="minorEastAsia" w:hAnsiTheme="minorEastAsia"/>
          <w:sz w:val="28"/>
          <w:szCs w:val="28"/>
        </w:rPr>
        <w:t>信息收集</w:t>
      </w:r>
      <w:r>
        <w:rPr>
          <w:rFonts w:hint="eastAsia" w:asciiTheme="minorEastAsia" w:hAnsiTheme="minorEastAsia"/>
          <w:sz w:val="28"/>
          <w:szCs w:val="28"/>
        </w:rPr>
        <w:t>—</w:t>
      </w:r>
      <w:r>
        <w:rPr>
          <w:rFonts w:asciiTheme="minorEastAsia" w:hAnsiTheme="minorEastAsia"/>
          <w:sz w:val="28"/>
          <w:szCs w:val="28"/>
        </w:rPr>
        <w:t>反馈改进</w:t>
      </w:r>
      <w:r>
        <w:rPr>
          <w:rFonts w:hint="eastAsia" w:asciiTheme="minorEastAsia" w:hAnsiTheme="minorEastAsia"/>
          <w:sz w:val="28"/>
          <w:szCs w:val="28"/>
        </w:rPr>
        <w:t>”</w:t>
      </w:r>
      <w:r>
        <w:rPr>
          <w:rFonts w:asciiTheme="minorEastAsia" w:hAnsiTheme="minorEastAsia"/>
          <w:sz w:val="28"/>
          <w:szCs w:val="28"/>
        </w:rPr>
        <w:t>的机制，形成贯穿人才培养全过程且具有持续改进能力的教学质量保证体系。</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37.学校服务教师发展的机制是什么？</w:t>
      </w:r>
    </w:p>
    <w:p>
      <w:pPr>
        <w:ind w:firstLine="560" w:firstLineChars="200"/>
        <w:rPr>
          <w:rFonts w:asciiTheme="minorEastAsia" w:hAnsiTheme="minorEastAsia"/>
          <w:sz w:val="28"/>
          <w:szCs w:val="28"/>
        </w:rPr>
      </w:pPr>
      <w:r>
        <w:rPr>
          <w:rFonts w:hint="eastAsia" w:asciiTheme="minorEastAsia" w:hAnsiTheme="minorEastAsia"/>
          <w:sz w:val="28"/>
          <w:szCs w:val="28"/>
        </w:rPr>
        <w:t>学校成立了教师发展中心。近五年，累计投入专项资金达3200余万元，其中2018年统筹和自筹各类经费796.2万元，用于支持新进教师科研起步、教师发展、带头人培育、优秀团队培育、教师出国（境）内外进修访学。</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38.学校学生指导与服务体系包含哪些内容？</w:t>
      </w:r>
    </w:p>
    <w:p>
      <w:pPr>
        <w:widowControl/>
        <w:ind w:firstLine="560" w:firstLineChars="200"/>
        <w:rPr>
          <w:rFonts w:asciiTheme="minorEastAsia" w:hAnsiTheme="minorEastAsia"/>
          <w:sz w:val="28"/>
          <w:szCs w:val="28"/>
        </w:rPr>
      </w:pPr>
      <w:r>
        <w:rPr>
          <w:rFonts w:asciiTheme="minorEastAsia" w:hAnsiTheme="minorEastAsia"/>
          <w:sz w:val="28"/>
          <w:szCs w:val="28"/>
        </w:rPr>
        <w:t xml:space="preserve">主要包括学生思想政治教育、学生事务服务、学生资助管理与服务、职业生涯规划与就业指导、公寓管理与服务、团学工作、心理健康教育、创新创业教育、学业支持与学风建设等内容 </w:t>
      </w:r>
      <w:r>
        <w:rPr>
          <w:rFonts w:hint="eastAsia" w:asciiTheme="minorEastAsia" w:hAnsiTheme="minorEastAsia"/>
          <w:sz w:val="28"/>
          <w:szCs w:val="28"/>
        </w:rPr>
        <w:t>。</w:t>
      </w:r>
    </w:p>
    <w:p>
      <w:pPr>
        <w:ind w:firstLine="562" w:firstLineChars="200"/>
        <w:rPr>
          <w:rFonts w:cs="宋体" w:asciiTheme="minorEastAsia" w:hAnsiTheme="minorEastAsia"/>
          <w:b/>
          <w:kern w:val="0"/>
          <w:sz w:val="28"/>
          <w:szCs w:val="28"/>
        </w:rPr>
      </w:pPr>
      <w:r>
        <w:rPr>
          <w:rFonts w:hint="eastAsia" w:cs="宋体" w:asciiTheme="minorEastAsia" w:hAnsiTheme="minorEastAsia"/>
          <w:b/>
          <w:kern w:val="0"/>
          <w:sz w:val="28"/>
          <w:szCs w:val="28"/>
        </w:rPr>
        <w:t>39.学校审核评估组织机构如何？</w:t>
      </w:r>
    </w:p>
    <w:p>
      <w:pPr>
        <w:ind w:firstLine="560" w:firstLineChars="200"/>
        <w:rPr>
          <w:rFonts w:asciiTheme="majorEastAsia" w:hAnsiTheme="majorEastAsia" w:eastAsiaTheme="majorEastAsia"/>
          <w:b/>
          <w:sz w:val="44"/>
          <w:szCs w:val="44"/>
        </w:rPr>
      </w:pPr>
      <w:r>
        <w:rPr>
          <w:rFonts w:asciiTheme="minorEastAsia" w:hAnsiTheme="minorEastAsia"/>
          <w:sz w:val="28"/>
          <w:szCs w:val="28"/>
        </w:rPr>
        <w:t>为了保证评估工作顺利实施</w:t>
      </w:r>
      <w:r>
        <w:rPr>
          <w:rFonts w:hint="eastAsia" w:asciiTheme="minorEastAsia" w:hAnsiTheme="minorEastAsia"/>
          <w:sz w:val="28"/>
          <w:szCs w:val="28"/>
        </w:rPr>
        <w:t>，</w:t>
      </w:r>
      <w:r>
        <w:rPr>
          <w:rFonts w:asciiTheme="minorEastAsia" w:hAnsiTheme="minorEastAsia"/>
          <w:sz w:val="28"/>
          <w:szCs w:val="28"/>
        </w:rPr>
        <w:t>学校成立的审核评估工作领导小组</w:t>
      </w:r>
      <w:r>
        <w:rPr>
          <w:rFonts w:hint="eastAsia" w:asciiTheme="minorEastAsia" w:hAnsiTheme="minorEastAsia"/>
          <w:sz w:val="28"/>
          <w:szCs w:val="28"/>
        </w:rPr>
        <w:t>，教务处</w:t>
      </w:r>
      <w:r>
        <w:rPr>
          <w:rFonts w:asciiTheme="minorEastAsia" w:hAnsiTheme="minorEastAsia"/>
          <w:sz w:val="28"/>
          <w:szCs w:val="28"/>
        </w:rPr>
        <w:t>下设学校审核评估</w:t>
      </w:r>
      <w:r>
        <w:rPr>
          <w:rFonts w:hint="eastAsia" w:asciiTheme="minorEastAsia" w:hAnsiTheme="minorEastAsia"/>
          <w:sz w:val="28"/>
          <w:szCs w:val="28"/>
        </w:rPr>
        <w:t>评建</w:t>
      </w:r>
      <w:r>
        <w:rPr>
          <w:rFonts w:asciiTheme="minorEastAsia" w:hAnsiTheme="minorEastAsia"/>
          <w:sz w:val="28"/>
          <w:szCs w:val="28"/>
        </w:rPr>
        <w:t>办公室</w:t>
      </w:r>
      <w:r>
        <w:rPr>
          <w:rFonts w:hint="eastAsia" w:asciiTheme="minorEastAsia" w:hAnsiTheme="minorEastAsia"/>
          <w:sz w:val="28"/>
          <w:szCs w:val="28"/>
        </w:rPr>
        <w:t>，</w:t>
      </w:r>
      <w:r>
        <w:rPr>
          <w:rFonts w:asciiTheme="minorEastAsia" w:hAnsiTheme="minorEastAsia"/>
          <w:sz w:val="28"/>
          <w:szCs w:val="28"/>
        </w:rPr>
        <w:t xml:space="preserve">负责迎接审核评估日常管理工作。 </w:t>
      </w:r>
      <w:r>
        <w:rPr>
          <w:rFonts w:asciiTheme="majorEastAsia" w:hAnsiTheme="majorEastAsia" w:eastAsiaTheme="majorEastAsia"/>
          <w:b/>
          <w:sz w:val="44"/>
          <w:szCs w:val="44"/>
        </w:rPr>
        <w:br w:type="page"/>
      </w:r>
    </w:p>
    <w:p>
      <w:pPr>
        <w:widowControl/>
        <w:ind w:firstLine="200"/>
        <w:jc w:val="center"/>
        <w:rPr>
          <w:rFonts w:asciiTheme="majorEastAsia" w:hAnsiTheme="majorEastAsia" w:eastAsiaTheme="majorEastAsia"/>
          <w:b/>
          <w:sz w:val="44"/>
          <w:szCs w:val="44"/>
        </w:rPr>
      </w:pPr>
      <w:r>
        <w:rPr>
          <w:rFonts w:asciiTheme="majorEastAsia" w:hAnsiTheme="majorEastAsia" w:eastAsiaTheme="majorEastAsia"/>
          <w:b/>
          <w:sz w:val="44"/>
          <w:szCs w:val="44"/>
        </w:rPr>
        <w:t>第三部分</w:t>
      </w:r>
      <w:r>
        <w:rPr>
          <w:rFonts w:hint="eastAsia" w:asciiTheme="majorEastAsia" w:hAnsiTheme="majorEastAsia" w:eastAsiaTheme="majorEastAsia"/>
          <w:b/>
          <w:sz w:val="44"/>
          <w:szCs w:val="44"/>
        </w:rPr>
        <w:t xml:space="preserve"> </w:t>
      </w:r>
      <w:r>
        <w:rPr>
          <w:rFonts w:asciiTheme="majorEastAsia" w:hAnsiTheme="majorEastAsia" w:eastAsiaTheme="majorEastAsia"/>
          <w:b/>
          <w:sz w:val="44"/>
          <w:szCs w:val="44"/>
        </w:rPr>
        <w:t>评建工作</w:t>
      </w:r>
    </w:p>
    <w:p>
      <w:pPr>
        <w:ind w:firstLine="562" w:firstLineChars="200"/>
        <w:rPr>
          <w:rFonts w:asciiTheme="minorEastAsia" w:hAnsiTheme="minorEastAsia"/>
          <w:b/>
          <w:sz w:val="28"/>
          <w:szCs w:val="28"/>
        </w:rPr>
      </w:pPr>
    </w:p>
    <w:p>
      <w:pPr>
        <w:ind w:firstLine="562" w:firstLineChars="200"/>
        <w:rPr>
          <w:rFonts w:asciiTheme="minorEastAsia" w:hAnsiTheme="minorEastAsia"/>
          <w:b/>
          <w:sz w:val="28"/>
          <w:szCs w:val="28"/>
        </w:rPr>
      </w:pPr>
      <w:r>
        <w:rPr>
          <w:rFonts w:hint="eastAsia" w:asciiTheme="minorEastAsia" w:hAnsiTheme="minorEastAsia"/>
          <w:b/>
          <w:sz w:val="28"/>
          <w:szCs w:val="28"/>
        </w:rPr>
        <w:t>40.</w:t>
      </w:r>
      <w:r>
        <w:rPr>
          <w:rFonts w:asciiTheme="minorEastAsia" w:hAnsiTheme="minorEastAsia"/>
          <w:b/>
          <w:sz w:val="28"/>
          <w:szCs w:val="28"/>
        </w:rPr>
        <w:t>学校何时接受教育部本科教学工作审核评估？</w:t>
      </w:r>
    </w:p>
    <w:p>
      <w:pPr>
        <w:widowControl/>
        <w:ind w:firstLine="560" w:firstLineChars="200"/>
        <w:rPr>
          <w:rFonts w:cs="宋体" w:asciiTheme="minorEastAsia" w:hAnsiTheme="minorEastAsia"/>
          <w:kern w:val="0"/>
          <w:sz w:val="28"/>
          <w:szCs w:val="28"/>
        </w:rPr>
      </w:pPr>
      <w:r>
        <w:rPr>
          <w:rFonts w:asciiTheme="minorEastAsia" w:hAnsiTheme="minorEastAsia"/>
          <w:sz w:val="28"/>
          <w:szCs w:val="28"/>
        </w:rPr>
        <w:t>学校将于</w:t>
      </w:r>
      <w:r>
        <w:rPr>
          <w:rFonts w:hint="eastAsia" w:asciiTheme="minorEastAsia" w:hAnsiTheme="minorEastAsia"/>
          <w:sz w:val="28"/>
          <w:szCs w:val="28"/>
        </w:rPr>
        <w:t>4</w:t>
      </w:r>
      <w:r>
        <w:rPr>
          <w:rFonts w:asciiTheme="minorEastAsia" w:hAnsiTheme="minorEastAsia"/>
          <w:sz w:val="28"/>
          <w:szCs w:val="28"/>
        </w:rPr>
        <w:t>月</w:t>
      </w:r>
      <w:r>
        <w:rPr>
          <w:rFonts w:hint="eastAsia" w:asciiTheme="minorEastAsia" w:hAnsiTheme="minorEastAsia"/>
          <w:sz w:val="28"/>
          <w:szCs w:val="28"/>
        </w:rPr>
        <w:t>8</w:t>
      </w:r>
      <w:r>
        <w:rPr>
          <w:rFonts w:asciiTheme="minorEastAsia" w:hAnsiTheme="minorEastAsia"/>
          <w:sz w:val="28"/>
          <w:szCs w:val="28"/>
        </w:rPr>
        <w:t>日至</w:t>
      </w:r>
      <w:r>
        <w:rPr>
          <w:rFonts w:hint="eastAsia" w:asciiTheme="minorEastAsia" w:hAnsiTheme="minorEastAsia"/>
          <w:sz w:val="28"/>
          <w:szCs w:val="28"/>
        </w:rPr>
        <w:t>4</w:t>
      </w:r>
      <w:r>
        <w:rPr>
          <w:rFonts w:asciiTheme="minorEastAsia" w:hAnsiTheme="minorEastAsia"/>
          <w:sz w:val="28"/>
          <w:szCs w:val="28"/>
        </w:rPr>
        <w:t>月</w:t>
      </w:r>
      <w:r>
        <w:rPr>
          <w:rFonts w:hint="eastAsia" w:asciiTheme="minorEastAsia" w:hAnsiTheme="minorEastAsia"/>
          <w:sz w:val="28"/>
          <w:szCs w:val="28"/>
        </w:rPr>
        <w:t>11</w:t>
      </w:r>
      <w:r>
        <w:rPr>
          <w:rFonts w:asciiTheme="minorEastAsia" w:hAnsiTheme="minorEastAsia"/>
          <w:sz w:val="28"/>
          <w:szCs w:val="28"/>
        </w:rPr>
        <w:t>日，接受教育部对学校本科教学工作审核评估。</w:t>
      </w:r>
      <w:r>
        <w:rPr>
          <w:rFonts w:asciiTheme="minorEastAsia" w:hAnsiTheme="minorEastAsia"/>
          <w:sz w:val="28"/>
          <w:szCs w:val="28"/>
        </w:rPr>
        <w:br w:type="textWrapping"/>
      </w:r>
      <w:r>
        <w:rPr>
          <w:rFonts w:hint="eastAsia" w:asciiTheme="minorEastAsia" w:hAnsiTheme="minorEastAsia"/>
          <w:b/>
          <w:sz w:val="28"/>
          <w:szCs w:val="28"/>
        </w:rPr>
        <w:t xml:space="preserve">    41.</w:t>
      </w:r>
      <w:r>
        <w:rPr>
          <w:rFonts w:asciiTheme="minorEastAsia" w:hAnsiTheme="minorEastAsia"/>
          <w:b/>
          <w:sz w:val="28"/>
          <w:szCs w:val="28"/>
        </w:rPr>
        <w:t>学校的评建工作分为哪几个阶段？</w:t>
      </w:r>
    </w:p>
    <w:p>
      <w:pPr>
        <w:widowControl/>
        <w:ind w:firstLine="560" w:firstLineChars="200"/>
        <w:rPr>
          <w:rFonts w:asciiTheme="minorEastAsia" w:hAnsiTheme="minorEastAsia"/>
          <w:b/>
          <w:sz w:val="28"/>
          <w:szCs w:val="28"/>
        </w:rPr>
      </w:pPr>
      <w:r>
        <w:rPr>
          <w:rFonts w:asciiTheme="minorEastAsia" w:hAnsiTheme="minorEastAsia"/>
          <w:sz w:val="28"/>
          <w:szCs w:val="28"/>
        </w:rPr>
        <w:t>动员部署阶段</w:t>
      </w:r>
      <w:r>
        <w:rPr>
          <w:rFonts w:hint="eastAsia" w:asciiTheme="minorEastAsia" w:hAnsiTheme="minorEastAsia"/>
          <w:sz w:val="28"/>
          <w:szCs w:val="28"/>
        </w:rPr>
        <w:t>、</w:t>
      </w:r>
      <w:r>
        <w:rPr>
          <w:rFonts w:asciiTheme="minorEastAsia" w:hAnsiTheme="minorEastAsia"/>
          <w:sz w:val="28"/>
          <w:szCs w:val="28"/>
        </w:rPr>
        <w:t>自查自建阶段</w:t>
      </w:r>
      <w:r>
        <w:rPr>
          <w:rFonts w:hint="eastAsia" w:asciiTheme="minorEastAsia" w:hAnsiTheme="minorEastAsia"/>
          <w:sz w:val="28"/>
          <w:szCs w:val="28"/>
        </w:rPr>
        <w:t>、</w:t>
      </w:r>
      <w:r>
        <w:rPr>
          <w:rFonts w:asciiTheme="minorEastAsia" w:hAnsiTheme="minorEastAsia"/>
          <w:sz w:val="28"/>
          <w:szCs w:val="28"/>
        </w:rPr>
        <w:t>自评阶段</w:t>
      </w:r>
      <w:r>
        <w:rPr>
          <w:rFonts w:hint="eastAsia" w:asciiTheme="minorEastAsia" w:hAnsiTheme="minorEastAsia"/>
          <w:sz w:val="28"/>
          <w:szCs w:val="28"/>
        </w:rPr>
        <w:t>、</w:t>
      </w:r>
      <w:r>
        <w:rPr>
          <w:rFonts w:asciiTheme="minorEastAsia" w:hAnsiTheme="minorEastAsia"/>
          <w:sz w:val="28"/>
          <w:szCs w:val="28"/>
        </w:rPr>
        <w:t>自我完善阶段</w:t>
      </w:r>
      <w:r>
        <w:rPr>
          <w:rFonts w:hint="eastAsia" w:asciiTheme="minorEastAsia" w:hAnsiTheme="minorEastAsia"/>
          <w:sz w:val="28"/>
          <w:szCs w:val="28"/>
        </w:rPr>
        <w:t>、</w:t>
      </w:r>
      <w:r>
        <w:rPr>
          <w:rFonts w:asciiTheme="minorEastAsia" w:hAnsiTheme="minorEastAsia"/>
          <w:sz w:val="28"/>
          <w:szCs w:val="28"/>
        </w:rPr>
        <w:t>专家现场考察阶段</w:t>
      </w:r>
      <w:r>
        <w:rPr>
          <w:rFonts w:hint="eastAsia" w:asciiTheme="minorEastAsia" w:hAnsiTheme="minorEastAsia"/>
          <w:sz w:val="28"/>
          <w:szCs w:val="28"/>
        </w:rPr>
        <w:t>、</w:t>
      </w:r>
      <w:r>
        <w:rPr>
          <w:rFonts w:asciiTheme="minorEastAsia" w:hAnsiTheme="minorEastAsia"/>
          <w:sz w:val="28"/>
          <w:szCs w:val="28"/>
        </w:rPr>
        <w:t>整改与总结提高阶段。</w:t>
      </w:r>
      <w:r>
        <w:rPr>
          <w:rFonts w:asciiTheme="minorEastAsia" w:hAnsiTheme="minorEastAsia"/>
          <w:sz w:val="28"/>
          <w:szCs w:val="28"/>
        </w:rPr>
        <w:br w:type="textWrapping"/>
      </w:r>
      <w:r>
        <w:rPr>
          <w:rFonts w:hint="eastAsia" w:asciiTheme="minorEastAsia" w:hAnsiTheme="minorEastAsia"/>
          <w:b/>
          <w:sz w:val="28"/>
          <w:szCs w:val="28"/>
        </w:rPr>
        <w:t xml:space="preserve">    42.职能部门在审核评估过程中的主要工作是什么？</w:t>
      </w:r>
    </w:p>
    <w:p>
      <w:pPr>
        <w:widowControl/>
        <w:ind w:firstLine="560" w:firstLineChars="200"/>
        <w:rPr>
          <w:rFonts w:asciiTheme="minorEastAsia" w:hAnsiTheme="minorEastAsia"/>
          <w:sz w:val="28"/>
          <w:szCs w:val="28"/>
        </w:rPr>
      </w:pPr>
      <w:r>
        <w:rPr>
          <w:rFonts w:hint="eastAsia" w:asciiTheme="minorEastAsia" w:hAnsiTheme="minorEastAsia"/>
          <w:sz w:val="28"/>
          <w:szCs w:val="28"/>
        </w:rPr>
        <w:t>按照要求，完成审核评估数据库的填报工作，提供必要的支撑材料并做好接受专家深度访谈和部门汇报的准备。在专家进校之后，确保能够向专家提供一切与本单位相关的材料，确定本单位审核评估联络人，保证24小时联络畅通。</w:t>
      </w:r>
    </w:p>
    <w:p>
      <w:pPr>
        <w:ind w:firstLine="200"/>
        <w:rPr>
          <w:rFonts w:asciiTheme="minorEastAsia" w:hAnsiTheme="minorEastAsia"/>
          <w:b/>
          <w:sz w:val="28"/>
          <w:szCs w:val="28"/>
        </w:rPr>
      </w:pPr>
      <w:r>
        <w:rPr>
          <w:rFonts w:hint="eastAsia" w:asciiTheme="minorEastAsia" w:hAnsiTheme="minorEastAsia"/>
          <w:sz w:val="28"/>
          <w:szCs w:val="28"/>
        </w:rPr>
        <w:t xml:space="preserve">   </w:t>
      </w:r>
      <w:r>
        <w:rPr>
          <w:rFonts w:hint="eastAsia" w:asciiTheme="minorEastAsia" w:hAnsiTheme="minorEastAsia"/>
          <w:b/>
          <w:sz w:val="28"/>
          <w:szCs w:val="28"/>
        </w:rPr>
        <w:t>43.职能部门在审核评估过程中的需要准备什么材料?</w:t>
      </w:r>
    </w:p>
    <w:p>
      <w:pPr>
        <w:widowControl/>
        <w:ind w:firstLine="560" w:firstLineChars="200"/>
        <w:rPr>
          <w:rFonts w:asciiTheme="minorEastAsia" w:hAnsiTheme="minorEastAsia"/>
          <w:sz w:val="28"/>
          <w:szCs w:val="28"/>
        </w:rPr>
      </w:pPr>
      <w:r>
        <w:rPr>
          <w:rFonts w:hint="eastAsia" w:asciiTheme="minorEastAsia" w:hAnsiTheme="minorEastAsia"/>
          <w:sz w:val="28"/>
          <w:szCs w:val="28"/>
        </w:rPr>
        <w:t>工作过程资料,如规划与计划、工作总结、制度文件、自评报告支撑材料、研究教学会议记录、教师培训记录、教学奖惩记录、教学管理文件、学生活动记录,特别是第二课堂与创新创业工作、预决算情况等；要总结凝练工作亮点，并准备纸质材料；平时管理所涉及的国家政策、校内管理等文件。</w:t>
      </w:r>
    </w:p>
    <w:p>
      <w:pPr>
        <w:widowControl/>
        <w:ind w:firstLine="562" w:firstLineChars="200"/>
        <w:rPr>
          <w:rFonts w:asciiTheme="minorEastAsia" w:hAnsiTheme="minorEastAsia"/>
          <w:b/>
          <w:color w:val="FF0000"/>
          <w:sz w:val="28"/>
          <w:szCs w:val="28"/>
        </w:rPr>
      </w:pPr>
      <w:r>
        <w:rPr>
          <w:rFonts w:hint="eastAsia" w:asciiTheme="minorEastAsia" w:hAnsiTheme="minorEastAsia"/>
          <w:b/>
          <w:sz w:val="28"/>
          <w:szCs w:val="28"/>
        </w:rPr>
        <w:t xml:space="preserve"> 44.学院在审核评估过程中的主要工作是什么？</w:t>
      </w:r>
      <w:r>
        <w:rPr>
          <w:rFonts w:asciiTheme="minorEastAsia" w:hAnsiTheme="minorEastAsia"/>
          <w:b/>
          <w:color w:val="FF0000"/>
          <w:sz w:val="28"/>
          <w:szCs w:val="28"/>
        </w:rPr>
        <w:t xml:space="preserve"> </w:t>
      </w:r>
    </w:p>
    <w:p>
      <w:pPr>
        <w:ind w:firstLine="560" w:firstLineChars="200"/>
        <w:rPr>
          <w:rFonts w:asciiTheme="minorEastAsia" w:hAnsiTheme="minorEastAsia"/>
          <w:sz w:val="28"/>
          <w:szCs w:val="28"/>
        </w:rPr>
      </w:pPr>
      <w:r>
        <w:rPr>
          <w:rFonts w:asciiTheme="minorEastAsia" w:hAnsiTheme="minorEastAsia"/>
          <w:sz w:val="28"/>
          <w:szCs w:val="28"/>
        </w:rPr>
        <w:t>协助各部门完成审核评功数据库的填报工作和学院</w:t>
      </w:r>
      <w:r>
        <w:rPr>
          <w:rFonts w:hint="eastAsia" w:asciiTheme="minorEastAsia" w:hAnsiTheme="minorEastAsia"/>
          <w:sz w:val="28"/>
          <w:szCs w:val="28"/>
        </w:rPr>
        <w:t>（</w:t>
      </w:r>
      <w:r>
        <w:rPr>
          <w:rFonts w:asciiTheme="minorEastAsia" w:hAnsiTheme="minorEastAsia"/>
          <w:sz w:val="28"/>
          <w:szCs w:val="28"/>
        </w:rPr>
        <w:t>系</w:t>
      </w:r>
      <w:r>
        <w:rPr>
          <w:rFonts w:hint="eastAsia" w:asciiTheme="minorEastAsia" w:hAnsiTheme="minorEastAsia"/>
          <w:sz w:val="28"/>
          <w:szCs w:val="28"/>
        </w:rPr>
        <w:t>、部）自</w:t>
      </w:r>
      <w:r>
        <w:rPr>
          <w:rFonts w:asciiTheme="minorEastAsia" w:hAnsiTheme="minorEastAsia"/>
          <w:sz w:val="28"/>
          <w:szCs w:val="28"/>
        </w:rPr>
        <w:t>评报告的写作，提供必要的支撑材料，认真思考本学院</w:t>
      </w:r>
      <w:r>
        <w:rPr>
          <w:rFonts w:hint="eastAsia" w:asciiTheme="minorEastAsia" w:hAnsiTheme="minorEastAsia"/>
          <w:sz w:val="28"/>
          <w:szCs w:val="28"/>
        </w:rPr>
        <w:t>（</w:t>
      </w:r>
      <w:r>
        <w:rPr>
          <w:rFonts w:asciiTheme="minorEastAsia" w:hAnsiTheme="minorEastAsia"/>
          <w:sz w:val="28"/>
          <w:szCs w:val="28"/>
        </w:rPr>
        <w:t>系</w:t>
      </w:r>
      <w:r>
        <w:rPr>
          <w:rFonts w:hint="eastAsia" w:asciiTheme="minorEastAsia" w:hAnsiTheme="minorEastAsia"/>
          <w:sz w:val="28"/>
          <w:szCs w:val="28"/>
        </w:rPr>
        <w:t>、部）</w:t>
      </w:r>
      <w:r>
        <w:rPr>
          <w:rFonts w:asciiTheme="minorEastAsia" w:hAnsiTheme="minorEastAsia"/>
          <w:sz w:val="28"/>
          <w:szCs w:val="28"/>
        </w:rPr>
        <w:t>在本科教学和人才培养方面的突出亮点</w:t>
      </w:r>
      <w:r>
        <w:rPr>
          <w:rFonts w:hint="eastAsia" w:asciiTheme="minorEastAsia" w:hAnsiTheme="minorEastAsia"/>
          <w:sz w:val="28"/>
          <w:szCs w:val="28"/>
        </w:rPr>
        <w:t>及育人</w:t>
      </w:r>
      <w:r>
        <w:rPr>
          <w:rFonts w:asciiTheme="minorEastAsia" w:hAnsiTheme="minorEastAsia"/>
          <w:sz w:val="28"/>
          <w:szCs w:val="28"/>
        </w:rPr>
        <w:t>效果</w:t>
      </w:r>
      <w:r>
        <w:rPr>
          <w:rFonts w:hint="eastAsia" w:asciiTheme="minorEastAsia" w:hAnsiTheme="minorEastAsia"/>
          <w:sz w:val="28"/>
          <w:szCs w:val="28"/>
        </w:rPr>
        <w:t>，</w:t>
      </w:r>
      <w:r>
        <w:rPr>
          <w:rFonts w:asciiTheme="minorEastAsia" w:hAnsiTheme="minorEastAsia"/>
          <w:sz w:val="28"/>
          <w:szCs w:val="28"/>
        </w:rPr>
        <w:t>做好专家</w:t>
      </w:r>
      <w:r>
        <w:rPr>
          <w:rFonts w:hint="eastAsia" w:asciiTheme="minorEastAsia" w:hAnsiTheme="minorEastAsia"/>
          <w:sz w:val="28"/>
          <w:szCs w:val="28"/>
        </w:rPr>
        <w:t>走访时</w:t>
      </w:r>
      <w:r>
        <w:rPr>
          <w:rFonts w:asciiTheme="minorEastAsia" w:hAnsiTheme="minorEastAsia"/>
          <w:sz w:val="28"/>
          <w:szCs w:val="28"/>
        </w:rPr>
        <w:t>的汇报准备工作</w:t>
      </w:r>
      <w:r>
        <w:rPr>
          <w:rFonts w:hint="eastAsia" w:asciiTheme="minorEastAsia" w:hAnsiTheme="minorEastAsia"/>
          <w:sz w:val="28"/>
          <w:szCs w:val="28"/>
        </w:rPr>
        <w:t>。</w:t>
      </w:r>
      <w:r>
        <w:rPr>
          <w:rFonts w:asciiTheme="minorEastAsia" w:hAnsiTheme="minorEastAsia"/>
          <w:sz w:val="28"/>
          <w:szCs w:val="28"/>
        </w:rPr>
        <w:t>在专家进校之后，</w:t>
      </w:r>
      <w:r>
        <w:rPr>
          <w:rFonts w:hint="eastAsia" w:asciiTheme="minorEastAsia" w:hAnsiTheme="minorEastAsia"/>
          <w:sz w:val="28"/>
          <w:szCs w:val="28"/>
        </w:rPr>
        <w:t>确保能够向</w:t>
      </w:r>
      <w:r>
        <w:rPr>
          <w:rFonts w:asciiTheme="minorEastAsia" w:hAnsiTheme="minorEastAsia"/>
          <w:sz w:val="28"/>
          <w:szCs w:val="28"/>
        </w:rPr>
        <w:t>专家提供一切与本单位相关的材料，确定</w:t>
      </w:r>
      <w:r>
        <w:rPr>
          <w:rFonts w:hint="eastAsia" w:asciiTheme="minorEastAsia" w:hAnsiTheme="minorEastAsia"/>
          <w:sz w:val="28"/>
          <w:szCs w:val="28"/>
        </w:rPr>
        <w:t>本</w:t>
      </w:r>
      <w:r>
        <w:rPr>
          <w:rFonts w:asciiTheme="minorEastAsia" w:hAnsiTheme="minorEastAsia"/>
          <w:sz w:val="28"/>
          <w:szCs w:val="28"/>
        </w:rPr>
        <w:t>单位审核评估联络人</w:t>
      </w:r>
      <w:r>
        <w:rPr>
          <w:rFonts w:hint="eastAsia" w:asciiTheme="minorEastAsia" w:hAnsiTheme="minorEastAsia"/>
          <w:sz w:val="28"/>
          <w:szCs w:val="28"/>
        </w:rPr>
        <w:t>，</w:t>
      </w:r>
      <w:r>
        <w:rPr>
          <w:rFonts w:asciiTheme="minorEastAsia" w:hAnsiTheme="minorEastAsia"/>
          <w:sz w:val="28"/>
          <w:szCs w:val="28"/>
        </w:rPr>
        <w:t>保证24小时联络畅通</w:t>
      </w:r>
      <w:r>
        <w:rPr>
          <w:rFonts w:hint="eastAsia" w:asciiTheme="minorEastAsia" w:hAnsiTheme="minorEastAsia"/>
          <w:sz w:val="28"/>
          <w:szCs w:val="28"/>
        </w:rPr>
        <w:t>。</w:t>
      </w:r>
    </w:p>
    <w:p>
      <w:pPr>
        <w:ind w:firstLine="560" w:firstLineChars="200"/>
        <w:rPr>
          <w:rFonts w:asciiTheme="minorEastAsia" w:hAnsiTheme="minorEastAsia"/>
          <w:sz w:val="28"/>
          <w:szCs w:val="28"/>
        </w:rPr>
      </w:pPr>
      <w:r>
        <w:rPr>
          <w:rFonts w:asciiTheme="minorEastAsia" w:hAnsiTheme="minorEastAsia"/>
          <w:sz w:val="28"/>
          <w:szCs w:val="28"/>
        </w:rPr>
        <w:t>做好常规的教学工作和管理工作，严格遵守教学和管理规章制度，加强学</w:t>
      </w:r>
      <w:r>
        <w:rPr>
          <w:rFonts w:hint="eastAsia" w:asciiTheme="minorEastAsia" w:hAnsiTheme="minorEastAsia"/>
          <w:sz w:val="28"/>
          <w:szCs w:val="28"/>
        </w:rPr>
        <w:t>生</w:t>
      </w:r>
      <w:r>
        <w:rPr>
          <w:rFonts w:asciiTheme="minorEastAsia" w:hAnsiTheme="minorEastAsia"/>
          <w:sz w:val="28"/>
          <w:szCs w:val="28"/>
        </w:rPr>
        <w:t>学风建设和管理，确保教师和学生都能以饱满的热情，</w:t>
      </w:r>
      <w:r>
        <w:rPr>
          <w:rFonts w:hint="eastAsia" w:asciiTheme="minorEastAsia" w:hAnsiTheme="minorEastAsia"/>
          <w:sz w:val="28"/>
          <w:szCs w:val="28"/>
        </w:rPr>
        <w:t>高昂</w:t>
      </w:r>
      <w:r>
        <w:rPr>
          <w:rFonts w:asciiTheme="minorEastAsia" w:hAnsiTheme="minorEastAsia"/>
          <w:sz w:val="28"/>
          <w:szCs w:val="28"/>
        </w:rPr>
        <w:t>的精神状态参与到审核评估之中。 </w:t>
      </w:r>
    </w:p>
    <w:p>
      <w:pPr>
        <w:ind w:firstLine="562" w:firstLineChars="200"/>
        <w:rPr>
          <w:rFonts w:asciiTheme="minorEastAsia" w:hAnsiTheme="minorEastAsia"/>
          <w:sz w:val="28"/>
          <w:szCs w:val="28"/>
        </w:rPr>
      </w:pPr>
      <w:r>
        <w:rPr>
          <w:rFonts w:hint="eastAsia" w:asciiTheme="minorEastAsia" w:hAnsiTheme="minorEastAsia"/>
          <w:b/>
          <w:sz w:val="28"/>
          <w:szCs w:val="28"/>
        </w:rPr>
        <w:t>45.院系需要准备材料有哪些?</w:t>
      </w:r>
    </w:p>
    <w:p>
      <w:pPr>
        <w:ind w:firstLine="200"/>
        <w:rPr>
          <w:rFonts w:asciiTheme="minorEastAsia" w:hAnsiTheme="minorEastAsia"/>
          <w:sz w:val="28"/>
          <w:szCs w:val="28"/>
        </w:rPr>
      </w:pPr>
      <w:r>
        <w:rPr>
          <w:rFonts w:hint="eastAsia" w:asciiTheme="minorEastAsia" w:hAnsiTheme="minorEastAsia"/>
          <w:sz w:val="28"/>
          <w:szCs w:val="28"/>
        </w:rPr>
        <w:t xml:space="preserve">   学科、专业、师资队伍建设规划（十二五、十三五）；人才培养详细方案、课程教学大纲；教学工作总结（含科研工作、考试工作总结、毕业论文工作等）；各项教学管理规章制度，特别是院系特色的制度（二次分配、青年教师培养、督导制度、同行评价、教学改革）；试卷和毕业论文；教学档案（教研活动、教案、课程考核改革）；档案要求（无论教学管理、学风建设以及常规教学材料都要求规范、归档、整理等），特别是对毕业论文、学生实践、期末试卷、试题库建设等过程性材料的完整性、规范性。</w:t>
      </w:r>
    </w:p>
    <w:p>
      <w:pPr>
        <w:widowControl/>
        <w:ind w:firstLine="562" w:firstLineChars="200"/>
        <w:rPr>
          <w:rFonts w:asciiTheme="minorEastAsia" w:hAnsiTheme="minorEastAsia"/>
          <w:b/>
          <w:sz w:val="28"/>
          <w:szCs w:val="28"/>
        </w:rPr>
      </w:pPr>
      <w:r>
        <w:rPr>
          <w:rFonts w:hint="eastAsia" w:asciiTheme="minorEastAsia" w:hAnsiTheme="minorEastAsia"/>
          <w:b/>
          <w:sz w:val="28"/>
          <w:szCs w:val="28"/>
        </w:rPr>
        <w:t>46.教师在评估工作中应该怎么做？</w:t>
      </w:r>
    </w:p>
    <w:p>
      <w:pPr>
        <w:widowControl/>
        <w:ind w:firstLine="560" w:firstLineChars="200"/>
        <w:rPr>
          <w:rFonts w:asciiTheme="minorEastAsia" w:hAnsiTheme="minorEastAsia"/>
          <w:b/>
          <w:sz w:val="28"/>
          <w:szCs w:val="28"/>
        </w:rPr>
      </w:pPr>
      <w:r>
        <w:rPr>
          <w:rFonts w:hint="eastAsia" w:asciiTheme="minorEastAsia" w:hAnsiTheme="minorEastAsia"/>
          <w:sz w:val="28"/>
          <w:szCs w:val="28"/>
        </w:rPr>
        <w:t>（1）要认真学习评估工作文件，深入了解审核评估的方针、目的、意义和具体要求，用评估标准规范教学行为、指导教学工作，按照学校的统一部署，高质量地做好评建工作。</w:t>
      </w:r>
    </w:p>
    <w:p>
      <w:pPr>
        <w:ind w:firstLine="560" w:firstLineChars="200"/>
        <w:rPr>
          <w:rFonts w:asciiTheme="minorEastAsia" w:hAnsiTheme="minorEastAsia"/>
          <w:sz w:val="28"/>
          <w:szCs w:val="28"/>
        </w:rPr>
      </w:pPr>
      <w:r>
        <w:rPr>
          <w:rFonts w:hint="eastAsia" w:asciiTheme="minorEastAsia" w:hAnsiTheme="minorEastAsia"/>
          <w:sz w:val="28"/>
          <w:szCs w:val="28"/>
        </w:rPr>
        <w:t>（2）要严格按照学校教学规范要求，严把教学质量，认真做好日常各项教学工作。</w:t>
      </w:r>
    </w:p>
    <w:p>
      <w:pPr>
        <w:ind w:firstLine="560" w:firstLineChars="200"/>
        <w:rPr>
          <w:rFonts w:asciiTheme="minorEastAsia" w:hAnsiTheme="minorEastAsia"/>
          <w:sz w:val="28"/>
          <w:szCs w:val="28"/>
        </w:rPr>
      </w:pPr>
      <w:r>
        <w:rPr>
          <w:rFonts w:hint="eastAsia" w:asciiTheme="minorEastAsia" w:hAnsiTheme="minorEastAsia"/>
          <w:sz w:val="28"/>
          <w:szCs w:val="28"/>
        </w:rPr>
        <w:t>（3）认真总结本人近年来的教学工作，按时提供有关评估工作所需要的基础材料。</w:t>
      </w:r>
    </w:p>
    <w:p>
      <w:pPr>
        <w:ind w:firstLine="560" w:firstLineChars="200"/>
        <w:rPr>
          <w:rFonts w:asciiTheme="minorEastAsia" w:hAnsiTheme="minorEastAsia"/>
          <w:sz w:val="28"/>
          <w:szCs w:val="28"/>
        </w:rPr>
      </w:pPr>
      <w:r>
        <w:rPr>
          <w:rFonts w:hint="eastAsia" w:asciiTheme="minorEastAsia" w:hAnsiTheme="minorEastAsia"/>
          <w:sz w:val="28"/>
          <w:szCs w:val="28"/>
        </w:rPr>
        <w:t>（4）要准备随时参加评估专家组制定的有关问卷调查和组织召开的座谈会等活动，并在各项活动中发扬实事求是和爱校荣校精神。</w:t>
      </w:r>
    </w:p>
    <w:p>
      <w:pPr>
        <w:ind w:firstLine="560" w:firstLineChars="200"/>
        <w:rPr>
          <w:rFonts w:asciiTheme="minorEastAsia" w:hAnsiTheme="minorEastAsia"/>
          <w:sz w:val="28"/>
          <w:szCs w:val="28"/>
        </w:rPr>
      </w:pPr>
      <w:r>
        <w:rPr>
          <w:rFonts w:hint="eastAsia" w:asciiTheme="minorEastAsia" w:hAnsiTheme="minorEastAsia"/>
          <w:sz w:val="28"/>
          <w:szCs w:val="28"/>
        </w:rPr>
        <w:t>（5）每位教师都应做好迎接专家听课的准备，要严格按照评价指标体系的要求，切实加强课堂教学。</w:t>
      </w:r>
    </w:p>
    <w:p>
      <w:pPr>
        <w:widowControl/>
        <w:ind w:firstLine="562" w:firstLineChars="200"/>
        <w:rPr>
          <w:rFonts w:asciiTheme="minorEastAsia" w:hAnsiTheme="minorEastAsia"/>
          <w:sz w:val="28"/>
          <w:szCs w:val="28"/>
        </w:rPr>
      </w:pPr>
      <w:r>
        <w:rPr>
          <w:rFonts w:hint="eastAsia" w:asciiTheme="minorEastAsia" w:hAnsiTheme="minorEastAsia"/>
          <w:b/>
          <w:sz w:val="28"/>
          <w:szCs w:val="28"/>
        </w:rPr>
        <w:t xml:space="preserve"> 47.行政管理人员在评估工作中应该怎么做？</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hint="eastAsia" w:asciiTheme="minorEastAsia" w:hAnsiTheme="minorEastAsia"/>
          <w:sz w:val="28"/>
          <w:szCs w:val="28"/>
        </w:rPr>
        <w:t>（1）规范管理，热情服务，尽职尽责，做好本职工作。</w:t>
      </w:r>
    </w:p>
    <w:p>
      <w:pPr>
        <w:widowControl/>
        <w:ind w:firstLine="560" w:firstLineChars="200"/>
        <w:rPr>
          <w:rFonts w:asciiTheme="minorEastAsia" w:hAnsiTheme="minorEastAsia"/>
          <w:sz w:val="28"/>
          <w:szCs w:val="28"/>
        </w:rPr>
      </w:pPr>
      <w:r>
        <w:rPr>
          <w:rFonts w:hint="eastAsia" w:asciiTheme="minorEastAsia" w:hAnsiTheme="minorEastAsia"/>
          <w:sz w:val="28"/>
          <w:szCs w:val="28"/>
        </w:rPr>
        <w:t>（2）按照学校和所在部门的要求，及时提供各种评估所需的材料。</w:t>
      </w:r>
    </w:p>
    <w:p>
      <w:pPr>
        <w:widowControl/>
        <w:ind w:firstLine="560" w:firstLineChars="200"/>
        <w:rPr>
          <w:rFonts w:asciiTheme="minorEastAsia" w:hAnsiTheme="minorEastAsia"/>
          <w:sz w:val="28"/>
          <w:szCs w:val="28"/>
        </w:rPr>
      </w:pPr>
      <w:r>
        <w:rPr>
          <w:rFonts w:hint="eastAsia" w:asciiTheme="minorEastAsia" w:hAnsiTheme="minorEastAsia"/>
          <w:sz w:val="28"/>
          <w:szCs w:val="28"/>
        </w:rPr>
        <w:t>（3）参加有关评估工作的活动，会议应该提前到场，不迟到，不早退，严格遵守纪律。</w:t>
      </w:r>
    </w:p>
    <w:p>
      <w:pPr>
        <w:ind w:firstLine="585" w:firstLineChars="208"/>
        <w:rPr>
          <w:rFonts w:asciiTheme="minorEastAsia" w:hAnsiTheme="minorEastAsia"/>
          <w:b/>
          <w:sz w:val="28"/>
          <w:szCs w:val="28"/>
        </w:rPr>
      </w:pPr>
      <w:r>
        <w:rPr>
          <w:rFonts w:hint="eastAsia" w:asciiTheme="minorEastAsia" w:hAnsiTheme="minorEastAsia"/>
          <w:b/>
          <w:sz w:val="28"/>
          <w:szCs w:val="28"/>
        </w:rPr>
        <w:t>48.</w:t>
      </w:r>
      <w:r>
        <w:rPr>
          <w:rFonts w:asciiTheme="minorEastAsia" w:hAnsiTheme="minorEastAsia"/>
          <w:b/>
          <w:sz w:val="28"/>
          <w:szCs w:val="28"/>
        </w:rPr>
        <w:t>教学辅助人员在评估工作中应该怎么做？</w:t>
      </w:r>
    </w:p>
    <w:p>
      <w:pPr>
        <w:ind w:firstLine="200"/>
        <w:rPr>
          <w:rFonts w:asciiTheme="minorEastAsia" w:hAnsiTheme="minorEastAsia"/>
          <w:sz w:val="28"/>
          <w:szCs w:val="28"/>
        </w:rPr>
      </w:pPr>
      <w:r>
        <w:rPr>
          <w:rFonts w:hint="eastAsia" w:cs="宋体" w:asciiTheme="minorEastAsia" w:hAnsiTheme="minorEastAsia"/>
          <w:kern w:val="0"/>
          <w:sz w:val="28"/>
          <w:szCs w:val="28"/>
        </w:rPr>
        <w:t xml:space="preserve">  </w:t>
      </w:r>
      <w:r>
        <w:rPr>
          <w:rFonts w:hint="eastAsia" w:asciiTheme="minorEastAsia" w:hAnsiTheme="minorEastAsia"/>
          <w:sz w:val="28"/>
          <w:szCs w:val="28"/>
        </w:rPr>
        <w:t>（1）</w:t>
      </w:r>
      <w:r>
        <w:rPr>
          <w:rFonts w:asciiTheme="minorEastAsia" w:hAnsiTheme="minorEastAsia"/>
          <w:sz w:val="28"/>
          <w:szCs w:val="28"/>
        </w:rPr>
        <w:t>做好本职工作，为师生和教学工作提供优质服务</w:t>
      </w:r>
      <w:r>
        <w:rPr>
          <w:rFonts w:hint="eastAsia" w:asciiTheme="minorEastAsia" w:hAnsiTheme="minorEastAsia"/>
          <w:sz w:val="28"/>
          <w:szCs w:val="28"/>
        </w:rPr>
        <w:t>，</w:t>
      </w:r>
      <w:r>
        <w:rPr>
          <w:rFonts w:asciiTheme="minorEastAsia" w:hAnsiTheme="minorEastAsia"/>
          <w:sz w:val="28"/>
          <w:szCs w:val="28"/>
        </w:rPr>
        <w:t>根据教学和评估工作的需要，适时增加服务时间</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（2）</w:t>
      </w:r>
      <w:r>
        <w:rPr>
          <w:rFonts w:asciiTheme="minorEastAsia" w:hAnsiTheme="minorEastAsia"/>
          <w:sz w:val="28"/>
          <w:szCs w:val="28"/>
        </w:rPr>
        <w:t>按着学校</w:t>
      </w:r>
      <w:r>
        <w:rPr>
          <w:rFonts w:hint="eastAsia" w:asciiTheme="minorEastAsia" w:hAnsiTheme="minorEastAsia"/>
          <w:sz w:val="28"/>
          <w:szCs w:val="28"/>
        </w:rPr>
        <w:t>和所在</w:t>
      </w:r>
      <w:r>
        <w:rPr>
          <w:rFonts w:asciiTheme="minorEastAsia" w:hAnsiTheme="minorEastAsia"/>
          <w:sz w:val="28"/>
          <w:szCs w:val="28"/>
        </w:rPr>
        <w:t>单位的要求</w:t>
      </w:r>
      <w:r>
        <w:rPr>
          <w:rFonts w:hint="eastAsia" w:asciiTheme="minorEastAsia" w:hAnsiTheme="minorEastAsia"/>
          <w:sz w:val="28"/>
          <w:szCs w:val="28"/>
        </w:rPr>
        <w:t>，搜</w:t>
      </w:r>
      <w:r>
        <w:rPr>
          <w:rFonts w:asciiTheme="minorEastAsia" w:hAnsiTheme="minorEastAsia"/>
          <w:sz w:val="28"/>
          <w:szCs w:val="28"/>
        </w:rPr>
        <w:t xml:space="preserve">集和整理评估所需材料。 </w:t>
      </w:r>
    </w:p>
    <w:p>
      <w:pPr>
        <w:widowControl/>
        <w:ind w:firstLine="281" w:firstLineChars="100"/>
        <w:rPr>
          <w:rFonts w:asciiTheme="minorEastAsia" w:hAnsiTheme="minorEastAsia"/>
          <w:sz w:val="28"/>
          <w:szCs w:val="28"/>
        </w:rPr>
      </w:pPr>
      <w:r>
        <w:rPr>
          <w:rFonts w:hint="eastAsia" w:asciiTheme="minorEastAsia" w:hAnsiTheme="minorEastAsia"/>
          <w:b/>
          <w:sz w:val="28"/>
          <w:szCs w:val="28"/>
        </w:rPr>
        <w:t xml:space="preserve">  49. 后勤服务人员在评估工作中应该怎么做</w:t>
      </w:r>
      <w:r>
        <w:rPr>
          <w:rFonts w:asciiTheme="minorEastAsia" w:hAnsiTheme="minorEastAsia"/>
          <w:b/>
          <w:sz w:val="28"/>
          <w:szCs w:val="28"/>
        </w:rPr>
        <w:t>？</w:t>
      </w:r>
      <w:r>
        <w:rPr>
          <w:rFonts w:cs="宋体" w:asciiTheme="minorEastAsia" w:hAnsiTheme="minorEastAsia"/>
          <w:kern w:val="0"/>
          <w:sz w:val="28"/>
          <w:szCs w:val="28"/>
        </w:rPr>
        <w:br w:type="textWrapping"/>
      </w:r>
      <w:r>
        <w:rPr>
          <w:rFonts w:hint="eastAsia" w:cs="宋体" w:asciiTheme="minorEastAsia" w:hAnsiTheme="minorEastAsia"/>
          <w:kern w:val="0"/>
          <w:sz w:val="28"/>
          <w:szCs w:val="28"/>
        </w:rPr>
        <w:t xml:space="preserve">    </w:t>
      </w:r>
      <w:r>
        <w:rPr>
          <w:rFonts w:hint="eastAsia" w:asciiTheme="minorEastAsia" w:hAnsiTheme="minorEastAsia"/>
          <w:sz w:val="28"/>
          <w:szCs w:val="28"/>
        </w:rPr>
        <w:t>做好本职工作，为师生员工的学习生活和工作提供优质服务，整治好校园环境。在评估期间，为专家的工作和生活提供服务保障，为学校接受评估提供全面的后勤支持。</w:t>
      </w:r>
    </w:p>
    <w:p>
      <w:pPr>
        <w:ind w:firstLine="200"/>
        <w:rPr>
          <w:rFonts w:ascii="宋体" w:hAnsi="宋体" w:cs="宋体"/>
          <w:kern w:val="0"/>
          <w:sz w:val="24"/>
        </w:rPr>
      </w:pPr>
      <w:r>
        <w:rPr>
          <w:rFonts w:hint="eastAsia" w:asciiTheme="minorEastAsia" w:hAnsiTheme="minorEastAsia"/>
          <w:b/>
          <w:sz w:val="28"/>
          <w:szCs w:val="28"/>
        </w:rPr>
        <w:t xml:space="preserve">    50.</w:t>
      </w:r>
      <w:r>
        <w:rPr>
          <w:rFonts w:asciiTheme="minorEastAsia" w:hAnsiTheme="minorEastAsia"/>
          <w:b/>
          <w:sz w:val="28"/>
          <w:szCs w:val="28"/>
        </w:rPr>
        <w:t xml:space="preserve"> 教师与</w:t>
      </w:r>
      <w:r>
        <w:rPr>
          <w:rFonts w:hint="eastAsia" w:asciiTheme="minorEastAsia" w:hAnsiTheme="minorEastAsia"/>
          <w:b/>
          <w:sz w:val="28"/>
          <w:szCs w:val="28"/>
        </w:rPr>
        <w:t>评估</w:t>
      </w:r>
      <w:r>
        <w:rPr>
          <w:rFonts w:asciiTheme="minorEastAsia" w:hAnsiTheme="minorEastAsia"/>
          <w:b/>
          <w:sz w:val="28"/>
          <w:szCs w:val="28"/>
        </w:rPr>
        <w:t>专家接触的场合一般有哪些</w:t>
      </w:r>
      <w:r>
        <w:rPr>
          <w:rFonts w:hint="eastAsia" w:asciiTheme="minorEastAsia" w:hAnsiTheme="minorEastAsia"/>
          <w:b/>
          <w:sz w:val="28"/>
          <w:szCs w:val="28"/>
        </w:rPr>
        <w:t>？</w:t>
      </w:r>
    </w:p>
    <w:p>
      <w:pPr>
        <w:ind w:firstLine="200"/>
        <w:rPr>
          <w:rFonts w:asciiTheme="minorEastAsia" w:hAnsiTheme="minorEastAsia"/>
          <w:sz w:val="28"/>
          <w:szCs w:val="28"/>
        </w:rPr>
      </w:pPr>
      <w:r>
        <w:rPr>
          <w:rFonts w:hint="eastAsia" w:cs="宋体" w:asciiTheme="minorEastAsia" w:hAnsiTheme="minorEastAsia"/>
          <w:kern w:val="0"/>
          <w:sz w:val="28"/>
          <w:szCs w:val="28"/>
        </w:rPr>
        <w:t xml:space="preserve">   </w:t>
      </w:r>
      <w:r>
        <w:rPr>
          <w:rFonts w:hint="eastAsia" w:asciiTheme="minorEastAsia" w:hAnsiTheme="minorEastAsia"/>
          <w:sz w:val="28"/>
          <w:szCs w:val="28"/>
        </w:rPr>
        <w:t>（1）</w:t>
      </w:r>
      <w:r>
        <w:rPr>
          <w:rFonts w:asciiTheme="minorEastAsia" w:hAnsiTheme="minorEastAsia"/>
          <w:sz w:val="28"/>
          <w:szCs w:val="28"/>
        </w:rPr>
        <w:t>专家到教室听课</w:t>
      </w:r>
      <w:r>
        <w:rPr>
          <w:rFonts w:hint="eastAsia" w:asciiTheme="minorEastAsia" w:hAnsiTheme="minorEastAsia"/>
          <w:sz w:val="28"/>
          <w:szCs w:val="28"/>
        </w:rPr>
        <w:t>。</w:t>
      </w:r>
      <w:r>
        <w:rPr>
          <w:rFonts w:asciiTheme="minorEastAsia" w:hAnsiTheme="minorEastAsia"/>
          <w:sz w:val="28"/>
          <w:szCs w:val="28"/>
        </w:rPr>
        <w:t>与教师的互动</w:t>
      </w:r>
      <w:r>
        <w:rPr>
          <w:rFonts w:hint="eastAsia" w:asciiTheme="minorEastAsia" w:hAnsiTheme="minorEastAsia"/>
          <w:sz w:val="28"/>
          <w:szCs w:val="28"/>
        </w:rPr>
        <w:t>、</w:t>
      </w:r>
      <w:r>
        <w:rPr>
          <w:rFonts w:asciiTheme="minorEastAsia" w:hAnsiTheme="minorEastAsia"/>
          <w:sz w:val="28"/>
          <w:szCs w:val="28"/>
        </w:rPr>
        <w:t>对教师的评价</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（2）</w:t>
      </w:r>
      <w:r>
        <w:rPr>
          <w:rFonts w:asciiTheme="minorEastAsia" w:hAnsiTheme="minorEastAsia"/>
          <w:sz w:val="28"/>
          <w:szCs w:val="28"/>
        </w:rPr>
        <w:t>专家召开教师座谈会。</w:t>
      </w:r>
    </w:p>
    <w:p>
      <w:pPr>
        <w:ind w:firstLine="200"/>
        <w:rPr>
          <w:rFonts w:asciiTheme="minorEastAsia" w:hAnsiTheme="minorEastAsia"/>
          <w:sz w:val="28"/>
          <w:szCs w:val="28"/>
        </w:rPr>
      </w:pPr>
      <w:r>
        <w:rPr>
          <w:rFonts w:hint="eastAsia" w:asciiTheme="minorEastAsia" w:hAnsiTheme="minorEastAsia"/>
          <w:sz w:val="28"/>
          <w:szCs w:val="28"/>
        </w:rPr>
        <w:t xml:space="preserve">   （3）个人访谈。专家根据学校提供的教师名单，随机抽取教师进行一对一的访谈。</w:t>
      </w:r>
    </w:p>
    <w:p>
      <w:pPr>
        <w:ind w:firstLine="200"/>
        <w:rPr>
          <w:rFonts w:asciiTheme="minorEastAsia" w:hAnsiTheme="minorEastAsia"/>
          <w:sz w:val="28"/>
          <w:szCs w:val="28"/>
        </w:rPr>
      </w:pPr>
      <w:r>
        <w:rPr>
          <w:rFonts w:hint="eastAsia" w:asciiTheme="minorEastAsia" w:hAnsiTheme="minorEastAsia"/>
          <w:sz w:val="28"/>
          <w:szCs w:val="28"/>
        </w:rPr>
        <w:t xml:space="preserve">   （4）校园公共场合与评估专家路遇。</w:t>
      </w:r>
    </w:p>
    <w:p>
      <w:pPr>
        <w:widowControl/>
        <w:ind w:firstLine="281" w:firstLineChars="100"/>
        <w:rPr>
          <w:rFonts w:asciiTheme="minorEastAsia" w:hAnsiTheme="minorEastAsia"/>
          <w:b/>
          <w:sz w:val="28"/>
          <w:szCs w:val="28"/>
        </w:rPr>
      </w:pPr>
      <w:r>
        <w:rPr>
          <w:rFonts w:hint="eastAsia" w:asciiTheme="minorEastAsia" w:hAnsiTheme="minorEastAsia"/>
          <w:b/>
          <w:sz w:val="28"/>
          <w:szCs w:val="28"/>
        </w:rPr>
        <w:t xml:space="preserve">    51.</w:t>
      </w:r>
      <w:r>
        <w:rPr>
          <w:rFonts w:asciiTheme="minorEastAsia" w:hAnsiTheme="minorEastAsia"/>
          <w:b/>
          <w:sz w:val="28"/>
          <w:szCs w:val="28"/>
        </w:rPr>
        <w:t xml:space="preserve"> 校领导</w:t>
      </w:r>
      <w:r>
        <w:rPr>
          <w:rFonts w:hint="eastAsia" w:asciiTheme="minorEastAsia" w:hAnsiTheme="minorEastAsia"/>
          <w:b/>
          <w:sz w:val="28"/>
          <w:szCs w:val="28"/>
        </w:rPr>
        <w:t>、</w:t>
      </w:r>
      <w:r>
        <w:rPr>
          <w:rFonts w:asciiTheme="minorEastAsia" w:hAnsiTheme="minorEastAsia"/>
          <w:b/>
          <w:sz w:val="28"/>
          <w:szCs w:val="28"/>
        </w:rPr>
        <w:t>职能部门负责人访谈</w:t>
      </w:r>
      <w:r>
        <w:rPr>
          <w:rFonts w:hint="eastAsia" w:asciiTheme="minorEastAsia" w:hAnsiTheme="minorEastAsia"/>
          <w:b/>
          <w:sz w:val="28"/>
          <w:szCs w:val="28"/>
        </w:rPr>
        <w:t>、</w:t>
      </w:r>
      <w:r>
        <w:rPr>
          <w:rFonts w:asciiTheme="minorEastAsia" w:hAnsiTheme="minorEastAsia"/>
          <w:b/>
          <w:sz w:val="28"/>
          <w:szCs w:val="28"/>
        </w:rPr>
        <w:t>座谈可能涉及的问题</w:t>
      </w:r>
      <w:r>
        <w:rPr>
          <w:rFonts w:hint="eastAsia" w:asciiTheme="minorEastAsia" w:hAnsiTheme="minorEastAsia"/>
          <w:b/>
          <w:sz w:val="28"/>
          <w:szCs w:val="28"/>
        </w:rPr>
        <w:t>？</w:t>
      </w:r>
    </w:p>
    <w:p>
      <w:pPr>
        <w:ind w:firstLine="200"/>
        <w:rPr>
          <w:rFonts w:asciiTheme="minorEastAsia" w:hAnsiTheme="minorEastAsia"/>
          <w:sz w:val="28"/>
          <w:szCs w:val="28"/>
        </w:rPr>
      </w:pPr>
      <w:r>
        <w:rPr>
          <w:rFonts w:hint="eastAsia" w:cs="宋体" w:asciiTheme="minorEastAsia" w:hAnsiTheme="minorEastAsia"/>
          <w:kern w:val="0"/>
          <w:sz w:val="28"/>
          <w:szCs w:val="28"/>
        </w:rPr>
        <w:t xml:space="preserve">   </w:t>
      </w:r>
      <w:r>
        <w:rPr>
          <w:rFonts w:hint="eastAsia" w:asciiTheme="minorEastAsia" w:hAnsiTheme="minorEastAsia"/>
          <w:sz w:val="28"/>
          <w:szCs w:val="28"/>
        </w:rPr>
        <w:t>（1）</w:t>
      </w:r>
      <w:r>
        <w:rPr>
          <w:rFonts w:asciiTheme="minorEastAsia" w:hAnsiTheme="minorEastAsia"/>
          <w:sz w:val="28"/>
          <w:szCs w:val="28"/>
        </w:rPr>
        <w:t>个人分管工作的基本情况</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（2）</w:t>
      </w:r>
      <w:r>
        <w:rPr>
          <w:rFonts w:asciiTheme="minorEastAsia" w:hAnsiTheme="minorEastAsia"/>
          <w:sz w:val="28"/>
          <w:szCs w:val="28"/>
        </w:rPr>
        <w:t>分管工作</w:t>
      </w:r>
      <w:r>
        <w:rPr>
          <w:rFonts w:hint="eastAsia" w:asciiTheme="minorEastAsia" w:hAnsiTheme="minorEastAsia"/>
          <w:sz w:val="28"/>
          <w:szCs w:val="28"/>
        </w:rPr>
        <w:t>与</w:t>
      </w:r>
      <w:r>
        <w:rPr>
          <w:rFonts w:asciiTheme="minorEastAsia" w:hAnsiTheme="minorEastAsia"/>
          <w:sz w:val="28"/>
          <w:szCs w:val="28"/>
        </w:rPr>
        <w:t>学校人才培养目标</w:t>
      </w:r>
      <w:r>
        <w:rPr>
          <w:rFonts w:hint="eastAsia" w:asciiTheme="minorEastAsia" w:hAnsiTheme="minorEastAsia"/>
          <w:sz w:val="28"/>
          <w:szCs w:val="28"/>
        </w:rPr>
        <w:t>、</w:t>
      </w:r>
      <w:r>
        <w:rPr>
          <w:rFonts w:asciiTheme="minorEastAsia" w:hAnsiTheme="minorEastAsia"/>
          <w:sz w:val="28"/>
          <w:szCs w:val="28"/>
        </w:rPr>
        <w:t>定位的关系</w:t>
      </w:r>
      <w:r>
        <w:rPr>
          <w:rFonts w:hint="eastAsia" w:asciiTheme="minorEastAsia" w:hAnsiTheme="minorEastAsia"/>
          <w:sz w:val="28"/>
          <w:szCs w:val="28"/>
        </w:rPr>
        <w:t>，分</w:t>
      </w:r>
      <w:r>
        <w:rPr>
          <w:rFonts w:asciiTheme="minorEastAsia" w:hAnsiTheme="minorEastAsia"/>
          <w:sz w:val="28"/>
          <w:szCs w:val="28"/>
        </w:rPr>
        <w:t>管工作规划中如何考虑对本科人才培养工作的支持</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（3）</w:t>
      </w:r>
      <w:r>
        <w:rPr>
          <w:rFonts w:asciiTheme="minorEastAsia" w:hAnsiTheme="minorEastAsia"/>
          <w:sz w:val="28"/>
          <w:szCs w:val="28"/>
        </w:rPr>
        <w:t>分管工作相关数据，尤其是本科人才培养方面的数据</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（4）</w:t>
      </w:r>
      <w:r>
        <w:rPr>
          <w:rFonts w:asciiTheme="minorEastAsia" w:hAnsiTheme="minorEastAsia"/>
          <w:sz w:val="28"/>
          <w:szCs w:val="28"/>
        </w:rPr>
        <w:t>对</w:t>
      </w:r>
      <w:r>
        <w:rPr>
          <w:rFonts w:hint="eastAsia" w:asciiTheme="minorEastAsia" w:hAnsiTheme="minorEastAsia"/>
          <w:sz w:val="28"/>
          <w:szCs w:val="28"/>
        </w:rPr>
        <w:t>《</w:t>
      </w:r>
      <w:r>
        <w:rPr>
          <w:rFonts w:asciiTheme="minorEastAsia" w:hAnsiTheme="minorEastAsia"/>
          <w:sz w:val="28"/>
          <w:szCs w:val="28"/>
        </w:rPr>
        <w:t>本科教学工作审核评估自评报告</w:t>
      </w:r>
      <w:r>
        <w:rPr>
          <w:rFonts w:hint="eastAsia" w:asciiTheme="minorEastAsia" w:hAnsiTheme="minorEastAsia"/>
          <w:sz w:val="28"/>
          <w:szCs w:val="28"/>
        </w:rPr>
        <w:t>》、《</w:t>
      </w:r>
      <w:r>
        <w:rPr>
          <w:rFonts w:asciiTheme="minorEastAsia" w:hAnsiTheme="minorEastAsia"/>
          <w:sz w:val="28"/>
          <w:szCs w:val="28"/>
        </w:rPr>
        <w:t>本科教学基本状态数据分析报告</w:t>
      </w:r>
      <w:r>
        <w:rPr>
          <w:rFonts w:hint="eastAsia" w:asciiTheme="minorEastAsia" w:hAnsiTheme="minorEastAsia"/>
          <w:sz w:val="28"/>
          <w:szCs w:val="28"/>
        </w:rPr>
        <w:t>》中与分</w:t>
      </w:r>
      <w:r>
        <w:rPr>
          <w:rFonts w:asciiTheme="minorEastAsia" w:hAnsiTheme="minorEastAsia"/>
          <w:sz w:val="28"/>
          <w:szCs w:val="28"/>
        </w:rPr>
        <w:t>管工作相关数据的研读和解释</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（5）分</w:t>
      </w:r>
      <w:r>
        <w:rPr>
          <w:rFonts w:asciiTheme="minorEastAsia" w:hAnsiTheme="minorEastAsia"/>
          <w:sz w:val="28"/>
          <w:szCs w:val="28"/>
        </w:rPr>
        <w:t>管工作在支持人才培养方面的亮点。</w:t>
      </w:r>
    </w:p>
    <w:p>
      <w:pPr>
        <w:ind w:firstLine="703" w:firstLineChars="250"/>
        <w:rPr>
          <w:rFonts w:asciiTheme="minorEastAsia" w:hAnsiTheme="minorEastAsia"/>
          <w:b/>
          <w:sz w:val="28"/>
          <w:szCs w:val="28"/>
        </w:rPr>
      </w:pPr>
      <w:r>
        <w:rPr>
          <w:rFonts w:hint="eastAsia" w:asciiTheme="minorEastAsia" w:hAnsiTheme="minorEastAsia"/>
          <w:b/>
          <w:sz w:val="28"/>
          <w:szCs w:val="28"/>
        </w:rPr>
        <w:t>52. 学院</w:t>
      </w:r>
      <w:r>
        <w:rPr>
          <w:rFonts w:asciiTheme="minorEastAsia" w:hAnsiTheme="minorEastAsia"/>
          <w:b/>
          <w:sz w:val="28"/>
          <w:szCs w:val="28"/>
        </w:rPr>
        <w:t>负责人</w:t>
      </w:r>
      <w:r>
        <w:rPr>
          <w:rFonts w:hint="eastAsia" w:asciiTheme="minorEastAsia" w:hAnsiTheme="minorEastAsia"/>
          <w:b/>
          <w:sz w:val="28"/>
          <w:szCs w:val="28"/>
        </w:rPr>
        <w:t>访谈、</w:t>
      </w:r>
      <w:r>
        <w:rPr>
          <w:rFonts w:asciiTheme="minorEastAsia" w:hAnsiTheme="minorEastAsia"/>
          <w:b/>
          <w:sz w:val="28"/>
          <w:szCs w:val="28"/>
        </w:rPr>
        <w:t>座谈可能会涉及到的问题</w:t>
      </w:r>
      <w:r>
        <w:rPr>
          <w:rFonts w:hint="eastAsia" w:asciiTheme="minorEastAsia" w:hAnsiTheme="minorEastAsia"/>
          <w:b/>
          <w:sz w:val="28"/>
          <w:szCs w:val="28"/>
        </w:rPr>
        <w:t>？</w:t>
      </w:r>
    </w:p>
    <w:p>
      <w:pPr>
        <w:ind w:firstLine="200"/>
        <w:rPr>
          <w:rFonts w:asciiTheme="minorEastAsia" w:hAnsiTheme="minorEastAsia"/>
          <w:sz w:val="28"/>
          <w:szCs w:val="28"/>
        </w:rPr>
      </w:pPr>
      <w:r>
        <w:rPr>
          <w:rFonts w:hint="eastAsia" w:cs="宋体" w:asciiTheme="minorEastAsia" w:hAnsiTheme="minorEastAsia"/>
          <w:kern w:val="0"/>
          <w:sz w:val="28"/>
          <w:szCs w:val="28"/>
        </w:rPr>
        <w:t xml:space="preserve">   </w:t>
      </w:r>
      <w:r>
        <w:rPr>
          <w:rFonts w:hint="eastAsia" w:asciiTheme="minorEastAsia" w:hAnsiTheme="minorEastAsia"/>
          <w:sz w:val="28"/>
          <w:szCs w:val="28"/>
        </w:rPr>
        <w:t>（1）</w:t>
      </w:r>
      <w:r>
        <w:rPr>
          <w:rFonts w:asciiTheme="minorEastAsia" w:hAnsiTheme="minorEastAsia"/>
          <w:sz w:val="28"/>
          <w:szCs w:val="28"/>
        </w:rPr>
        <w:t>学院办学目标</w:t>
      </w:r>
      <w:r>
        <w:rPr>
          <w:rFonts w:hint="eastAsia" w:asciiTheme="minorEastAsia" w:hAnsiTheme="minorEastAsia"/>
          <w:sz w:val="28"/>
          <w:szCs w:val="28"/>
        </w:rPr>
        <w:t>、</w:t>
      </w:r>
      <w:r>
        <w:rPr>
          <w:rFonts w:asciiTheme="minorEastAsia" w:hAnsiTheme="minorEastAsia"/>
          <w:sz w:val="28"/>
          <w:szCs w:val="28"/>
        </w:rPr>
        <w:t>办学类型</w:t>
      </w:r>
      <w:r>
        <w:rPr>
          <w:rFonts w:hint="eastAsia" w:asciiTheme="minorEastAsia" w:hAnsiTheme="minorEastAsia"/>
          <w:sz w:val="28"/>
          <w:szCs w:val="28"/>
        </w:rPr>
        <w:t>、</w:t>
      </w:r>
      <w:r>
        <w:rPr>
          <w:rFonts w:asciiTheme="minorEastAsia" w:hAnsiTheme="minorEastAsia"/>
          <w:sz w:val="28"/>
          <w:szCs w:val="28"/>
        </w:rPr>
        <w:t>服务面向</w:t>
      </w:r>
      <w:r>
        <w:rPr>
          <w:rFonts w:hint="eastAsia" w:asciiTheme="minorEastAsia" w:hAnsiTheme="minorEastAsia"/>
          <w:sz w:val="28"/>
          <w:szCs w:val="28"/>
        </w:rPr>
        <w:t>、办学层次、</w:t>
      </w:r>
      <w:r>
        <w:rPr>
          <w:rFonts w:asciiTheme="minorEastAsia" w:hAnsiTheme="minorEastAsia"/>
          <w:sz w:val="28"/>
          <w:szCs w:val="28"/>
        </w:rPr>
        <w:t>培养目标</w:t>
      </w:r>
      <w:r>
        <w:rPr>
          <w:rFonts w:hint="eastAsia" w:asciiTheme="minorEastAsia" w:hAnsiTheme="minorEastAsia"/>
          <w:sz w:val="28"/>
          <w:szCs w:val="28"/>
        </w:rPr>
        <w:t>“十三</w:t>
      </w:r>
      <w:r>
        <w:rPr>
          <w:rFonts w:asciiTheme="minorEastAsia" w:hAnsiTheme="minorEastAsia"/>
          <w:sz w:val="28"/>
          <w:szCs w:val="28"/>
        </w:rPr>
        <w:t>五</w:t>
      </w:r>
      <w:r>
        <w:rPr>
          <w:rFonts w:hint="eastAsia" w:asciiTheme="minorEastAsia" w:hAnsiTheme="minorEastAsia"/>
          <w:sz w:val="28"/>
          <w:szCs w:val="28"/>
        </w:rPr>
        <w:t>”</w:t>
      </w:r>
      <w:r>
        <w:rPr>
          <w:rFonts w:asciiTheme="minorEastAsia" w:hAnsiTheme="minorEastAsia"/>
          <w:sz w:val="28"/>
          <w:szCs w:val="28"/>
        </w:rPr>
        <w:t>期间的工作主线</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（2）</w:t>
      </w:r>
      <w:r>
        <w:rPr>
          <w:rFonts w:asciiTheme="minorEastAsia" w:hAnsiTheme="minorEastAsia"/>
          <w:sz w:val="28"/>
          <w:szCs w:val="28"/>
        </w:rPr>
        <w:t>学院的学</w:t>
      </w:r>
      <w:r>
        <w:rPr>
          <w:rFonts w:hint="eastAsia" w:asciiTheme="minorEastAsia" w:hAnsiTheme="minorEastAsia"/>
          <w:sz w:val="28"/>
          <w:szCs w:val="28"/>
        </w:rPr>
        <w:t>院</w:t>
      </w:r>
      <w:r>
        <w:rPr>
          <w:rFonts w:asciiTheme="minorEastAsia" w:hAnsiTheme="minorEastAsia"/>
          <w:sz w:val="28"/>
          <w:szCs w:val="28"/>
        </w:rPr>
        <w:t>文化</w:t>
      </w:r>
      <w:r>
        <w:rPr>
          <w:rFonts w:hint="eastAsia" w:asciiTheme="minorEastAsia" w:hAnsiTheme="minorEastAsia"/>
          <w:sz w:val="28"/>
          <w:szCs w:val="28"/>
        </w:rPr>
        <w:t>与</w:t>
      </w:r>
      <w:r>
        <w:rPr>
          <w:rFonts w:asciiTheme="minorEastAsia" w:hAnsiTheme="minorEastAsia"/>
          <w:sz w:val="28"/>
          <w:szCs w:val="28"/>
        </w:rPr>
        <w:t>办学特色</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（3）</w:t>
      </w:r>
      <w:r>
        <w:rPr>
          <w:rFonts w:asciiTheme="minorEastAsia" w:hAnsiTheme="minorEastAsia"/>
          <w:sz w:val="28"/>
          <w:szCs w:val="28"/>
        </w:rPr>
        <w:t>学院在教师</w:t>
      </w:r>
      <w:r>
        <w:rPr>
          <w:rFonts w:hint="eastAsia" w:asciiTheme="minorEastAsia" w:hAnsiTheme="minorEastAsia"/>
          <w:sz w:val="28"/>
          <w:szCs w:val="28"/>
        </w:rPr>
        <w:t>、</w:t>
      </w:r>
      <w:r>
        <w:rPr>
          <w:rFonts w:asciiTheme="minorEastAsia" w:hAnsiTheme="minorEastAsia"/>
          <w:sz w:val="28"/>
          <w:szCs w:val="28"/>
        </w:rPr>
        <w:t>学生</w:t>
      </w:r>
      <w:r>
        <w:rPr>
          <w:rFonts w:hint="eastAsia" w:asciiTheme="minorEastAsia" w:hAnsiTheme="minorEastAsia"/>
          <w:sz w:val="28"/>
          <w:szCs w:val="28"/>
        </w:rPr>
        <w:t>、</w:t>
      </w:r>
      <w:r>
        <w:rPr>
          <w:rFonts w:asciiTheme="minorEastAsia" w:hAnsiTheme="minorEastAsia"/>
          <w:sz w:val="28"/>
          <w:szCs w:val="28"/>
        </w:rPr>
        <w:t>专业</w:t>
      </w:r>
      <w:r>
        <w:rPr>
          <w:rFonts w:hint="eastAsia" w:asciiTheme="minorEastAsia" w:hAnsiTheme="minorEastAsia"/>
          <w:sz w:val="28"/>
          <w:szCs w:val="28"/>
        </w:rPr>
        <w:t>、</w:t>
      </w:r>
      <w:r>
        <w:rPr>
          <w:rFonts w:asciiTheme="minorEastAsia" w:hAnsiTheme="minorEastAsia"/>
          <w:sz w:val="28"/>
          <w:szCs w:val="28"/>
        </w:rPr>
        <w:t>课程</w:t>
      </w:r>
      <w:r>
        <w:rPr>
          <w:rFonts w:hint="eastAsia" w:asciiTheme="minorEastAsia" w:hAnsiTheme="minorEastAsia"/>
          <w:sz w:val="28"/>
          <w:szCs w:val="28"/>
        </w:rPr>
        <w:t>、实验室</w:t>
      </w:r>
      <w:r>
        <w:rPr>
          <w:rFonts w:asciiTheme="minorEastAsia" w:hAnsiTheme="minorEastAsia"/>
          <w:sz w:val="28"/>
          <w:szCs w:val="28"/>
        </w:rPr>
        <w:t>等方面的基本数据</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（4）</w:t>
      </w:r>
      <w:r>
        <w:rPr>
          <w:rFonts w:asciiTheme="minorEastAsia" w:hAnsiTheme="minorEastAsia"/>
          <w:sz w:val="28"/>
          <w:szCs w:val="28"/>
        </w:rPr>
        <w:t>学院现有的专业情况</w:t>
      </w:r>
      <w:r>
        <w:rPr>
          <w:rFonts w:hint="eastAsia" w:asciiTheme="minorEastAsia" w:hAnsiTheme="minorEastAsia"/>
          <w:sz w:val="28"/>
          <w:szCs w:val="28"/>
        </w:rPr>
        <w:t>，</w:t>
      </w:r>
      <w:r>
        <w:rPr>
          <w:rFonts w:asciiTheme="minorEastAsia" w:hAnsiTheme="minorEastAsia"/>
          <w:sz w:val="28"/>
          <w:szCs w:val="28"/>
        </w:rPr>
        <w:t>现有的专业机构</w:t>
      </w:r>
      <w:r>
        <w:rPr>
          <w:rFonts w:hint="eastAsia" w:asciiTheme="minorEastAsia" w:hAnsiTheme="minorEastAsia"/>
          <w:sz w:val="28"/>
          <w:szCs w:val="28"/>
        </w:rPr>
        <w:t>、教师结构，</w:t>
      </w:r>
      <w:r>
        <w:rPr>
          <w:rFonts w:asciiTheme="minorEastAsia" w:hAnsiTheme="minorEastAsia"/>
          <w:sz w:val="28"/>
          <w:szCs w:val="28"/>
        </w:rPr>
        <w:t>现有的重点专业特色</w:t>
      </w:r>
      <w:r>
        <w:rPr>
          <w:rFonts w:hint="eastAsia" w:asciiTheme="minorEastAsia" w:hAnsiTheme="minorEastAsia"/>
          <w:sz w:val="28"/>
          <w:szCs w:val="28"/>
        </w:rPr>
        <w:t>专业、</w:t>
      </w:r>
      <w:r>
        <w:rPr>
          <w:rFonts w:asciiTheme="minorEastAsia" w:hAnsiTheme="minorEastAsia"/>
          <w:sz w:val="28"/>
          <w:szCs w:val="28"/>
        </w:rPr>
        <w:t>学科平台情况</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（5）</w:t>
      </w:r>
      <w:r>
        <w:rPr>
          <w:rFonts w:asciiTheme="minorEastAsia" w:hAnsiTheme="minorEastAsia"/>
          <w:sz w:val="28"/>
          <w:szCs w:val="28"/>
        </w:rPr>
        <w:t>学院人才培养工作的基本思路</w:t>
      </w:r>
      <w:r>
        <w:rPr>
          <w:rFonts w:hint="eastAsia" w:asciiTheme="minorEastAsia" w:hAnsiTheme="minorEastAsia"/>
          <w:sz w:val="28"/>
          <w:szCs w:val="28"/>
        </w:rPr>
        <w:t>、</w:t>
      </w:r>
      <w:r>
        <w:rPr>
          <w:rFonts w:asciiTheme="minorEastAsia" w:hAnsiTheme="minorEastAsia"/>
          <w:sz w:val="28"/>
          <w:szCs w:val="28"/>
        </w:rPr>
        <w:t>特色</w:t>
      </w:r>
      <w:r>
        <w:rPr>
          <w:rFonts w:hint="eastAsia" w:asciiTheme="minorEastAsia" w:hAnsiTheme="minorEastAsia"/>
          <w:sz w:val="28"/>
          <w:szCs w:val="28"/>
        </w:rPr>
        <w:t>、举措、</w:t>
      </w:r>
      <w:r>
        <w:rPr>
          <w:rFonts w:asciiTheme="minorEastAsia" w:hAnsiTheme="minorEastAsia"/>
          <w:sz w:val="28"/>
          <w:szCs w:val="28"/>
        </w:rPr>
        <w:t>效果，以及在学生成绩</w:t>
      </w:r>
      <w:r>
        <w:rPr>
          <w:rFonts w:hint="eastAsia" w:asciiTheme="minorEastAsia" w:hAnsiTheme="minorEastAsia"/>
          <w:sz w:val="28"/>
          <w:szCs w:val="28"/>
        </w:rPr>
        <w:t>、</w:t>
      </w:r>
      <w:r>
        <w:rPr>
          <w:rFonts w:asciiTheme="minorEastAsia" w:hAnsiTheme="minorEastAsia"/>
          <w:sz w:val="28"/>
          <w:szCs w:val="28"/>
        </w:rPr>
        <w:t>教学成果</w:t>
      </w:r>
      <w:r>
        <w:rPr>
          <w:rFonts w:hint="eastAsia" w:asciiTheme="minorEastAsia" w:hAnsiTheme="minorEastAsia"/>
          <w:sz w:val="28"/>
          <w:szCs w:val="28"/>
        </w:rPr>
        <w:t>、</w:t>
      </w:r>
      <w:r>
        <w:rPr>
          <w:rFonts w:asciiTheme="minorEastAsia" w:hAnsiTheme="minorEastAsia"/>
          <w:sz w:val="28"/>
          <w:szCs w:val="28"/>
        </w:rPr>
        <w:t>特色专业</w:t>
      </w:r>
      <w:r>
        <w:rPr>
          <w:rFonts w:hint="eastAsia" w:asciiTheme="minorEastAsia" w:hAnsiTheme="minorEastAsia"/>
          <w:sz w:val="28"/>
          <w:szCs w:val="28"/>
        </w:rPr>
        <w:t>、</w:t>
      </w:r>
      <w:r>
        <w:rPr>
          <w:rFonts w:asciiTheme="minorEastAsia" w:hAnsiTheme="minorEastAsia"/>
          <w:sz w:val="28"/>
          <w:szCs w:val="28"/>
        </w:rPr>
        <w:t>教学改革与质量工程项目建设等方面的主要成绩</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（6）</w:t>
      </w:r>
      <w:r>
        <w:rPr>
          <w:rFonts w:asciiTheme="minorEastAsia" w:hAnsiTheme="minorEastAsia"/>
          <w:sz w:val="28"/>
          <w:szCs w:val="28"/>
        </w:rPr>
        <w:t>学院人才培养与社会发展的相关性</w:t>
      </w:r>
      <w:r>
        <w:rPr>
          <w:rFonts w:hint="eastAsia" w:asciiTheme="minorEastAsia" w:hAnsiTheme="minorEastAsia"/>
          <w:sz w:val="28"/>
          <w:szCs w:val="28"/>
        </w:rPr>
        <w:t>，</w:t>
      </w:r>
      <w:r>
        <w:rPr>
          <w:rFonts w:asciiTheme="minorEastAsia" w:hAnsiTheme="minorEastAsia"/>
          <w:sz w:val="28"/>
          <w:szCs w:val="28"/>
        </w:rPr>
        <w:t>与社会</w:t>
      </w:r>
      <w:r>
        <w:rPr>
          <w:rFonts w:hint="eastAsia" w:asciiTheme="minorEastAsia" w:hAnsiTheme="minorEastAsia"/>
          <w:sz w:val="28"/>
          <w:szCs w:val="28"/>
        </w:rPr>
        <w:t>和企业合作、学生实践能力的培养、创新创业教育工作。</w:t>
      </w:r>
    </w:p>
    <w:p>
      <w:pPr>
        <w:ind w:firstLine="200"/>
        <w:rPr>
          <w:rFonts w:asciiTheme="minorEastAsia" w:hAnsiTheme="minorEastAsia"/>
          <w:sz w:val="28"/>
          <w:szCs w:val="28"/>
        </w:rPr>
      </w:pPr>
      <w:r>
        <w:rPr>
          <w:rFonts w:hint="eastAsia" w:asciiTheme="minorEastAsia" w:hAnsiTheme="minorEastAsia"/>
          <w:sz w:val="28"/>
          <w:szCs w:val="28"/>
        </w:rPr>
        <w:t xml:space="preserve">   （7）学院科学发展与人才培养的相关性，学科发展与科研转化教学工作。</w:t>
      </w:r>
    </w:p>
    <w:p>
      <w:pPr>
        <w:ind w:firstLine="200"/>
        <w:rPr>
          <w:rFonts w:asciiTheme="minorEastAsia" w:hAnsiTheme="minorEastAsia"/>
          <w:sz w:val="28"/>
          <w:szCs w:val="28"/>
        </w:rPr>
      </w:pPr>
      <w:r>
        <w:rPr>
          <w:rFonts w:hint="eastAsia" w:asciiTheme="minorEastAsia" w:hAnsiTheme="minorEastAsia"/>
          <w:sz w:val="28"/>
          <w:szCs w:val="28"/>
        </w:rPr>
        <w:t xml:space="preserve">   （8）学院本科人才培养面临的主要问题。</w:t>
      </w:r>
    </w:p>
    <w:p>
      <w:pPr>
        <w:ind w:firstLine="200"/>
        <w:rPr>
          <w:rFonts w:asciiTheme="minorEastAsia" w:hAnsiTheme="minorEastAsia"/>
          <w:sz w:val="28"/>
          <w:szCs w:val="28"/>
        </w:rPr>
      </w:pPr>
      <w:r>
        <w:rPr>
          <w:rFonts w:hint="eastAsia" w:asciiTheme="minorEastAsia" w:hAnsiTheme="minorEastAsia"/>
          <w:sz w:val="28"/>
          <w:szCs w:val="28"/>
        </w:rPr>
        <w:t xml:space="preserve">   （9）学院预算中用于本科教学工作的资金比例、资金的主要流向、学生的实习和实践资金主要用途等资金使用情况。</w:t>
      </w:r>
    </w:p>
    <w:p>
      <w:pPr>
        <w:ind w:firstLine="200"/>
        <w:rPr>
          <w:rFonts w:asciiTheme="minorEastAsia" w:hAnsiTheme="minorEastAsia"/>
          <w:sz w:val="28"/>
          <w:szCs w:val="28"/>
        </w:rPr>
      </w:pPr>
      <w:r>
        <w:rPr>
          <w:rFonts w:hint="eastAsia" w:asciiTheme="minorEastAsia" w:hAnsiTheme="minorEastAsia"/>
          <w:sz w:val="28"/>
          <w:szCs w:val="28"/>
        </w:rPr>
        <w:t xml:space="preserve">   （10）学院现有的组织体系，学院教学质量保障体系及质量监控措施，院长及各级组织在质量保障体系中的职责。</w:t>
      </w:r>
    </w:p>
    <w:p>
      <w:pPr>
        <w:ind w:firstLine="200"/>
        <w:rPr>
          <w:rFonts w:asciiTheme="minorEastAsia" w:hAnsiTheme="minorEastAsia"/>
          <w:sz w:val="28"/>
          <w:szCs w:val="28"/>
        </w:rPr>
      </w:pPr>
      <w:r>
        <w:rPr>
          <w:rFonts w:hint="eastAsia" w:asciiTheme="minorEastAsia" w:hAnsiTheme="minorEastAsia"/>
          <w:sz w:val="28"/>
          <w:szCs w:val="28"/>
        </w:rPr>
        <w:t xml:space="preserve">   （11）学院在质量监控过程中发现的问题与对策。</w:t>
      </w:r>
    </w:p>
    <w:p>
      <w:pPr>
        <w:ind w:firstLine="562" w:firstLineChars="200"/>
        <w:rPr>
          <w:rFonts w:asciiTheme="minorEastAsia" w:hAnsiTheme="minorEastAsia"/>
          <w:b/>
          <w:sz w:val="28"/>
          <w:szCs w:val="28"/>
        </w:rPr>
      </w:pPr>
      <w:r>
        <w:rPr>
          <w:rFonts w:hint="eastAsia" w:asciiTheme="minorEastAsia" w:hAnsiTheme="minorEastAsia"/>
          <w:b/>
          <w:sz w:val="28"/>
          <w:szCs w:val="28"/>
        </w:rPr>
        <w:t xml:space="preserve"> 53. 教学</w:t>
      </w:r>
      <w:r>
        <w:rPr>
          <w:rFonts w:asciiTheme="minorEastAsia" w:hAnsiTheme="minorEastAsia"/>
          <w:b/>
          <w:sz w:val="28"/>
          <w:szCs w:val="28"/>
        </w:rPr>
        <w:t>副院长</w:t>
      </w:r>
      <w:r>
        <w:rPr>
          <w:rFonts w:hint="eastAsia" w:asciiTheme="minorEastAsia" w:hAnsiTheme="minorEastAsia"/>
          <w:b/>
          <w:sz w:val="28"/>
          <w:szCs w:val="28"/>
        </w:rPr>
        <w:t>、</w:t>
      </w:r>
      <w:r>
        <w:rPr>
          <w:rFonts w:asciiTheme="minorEastAsia" w:hAnsiTheme="minorEastAsia"/>
          <w:b/>
          <w:sz w:val="28"/>
          <w:szCs w:val="28"/>
        </w:rPr>
        <w:t>教学秘书</w:t>
      </w:r>
      <w:r>
        <w:rPr>
          <w:rFonts w:hint="eastAsia" w:asciiTheme="minorEastAsia" w:hAnsiTheme="minorEastAsia"/>
          <w:b/>
          <w:sz w:val="28"/>
          <w:szCs w:val="28"/>
        </w:rPr>
        <w:t>访谈、</w:t>
      </w:r>
      <w:r>
        <w:rPr>
          <w:rFonts w:asciiTheme="minorEastAsia" w:hAnsiTheme="minorEastAsia"/>
          <w:b/>
          <w:sz w:val="28"/>
          <w:szCs w:val="28"/>
        </w:rPr>
        <w:t>座谈可能会涉及的问题</w:t>
      </w:r>
      <w:r>
        <w:rPr>
          <w:rFonts w:hint="eastAsia" w:asciiTheme="minorEastAsia" w:hAnsiTheme="minorEastAsia"/>
          <w:b/>
          <w:sz w:val="28"/>
          <w:szCs w:val="28"/>
        </w:rPr>
        <w:t>？</w:t>
      </w:r>
    </w:p>
    <w:p>
      <w:pPr>
        <w:widowControl/>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w:t>
      </w:r>
      <w:r>
        <w:rPr>
          <w:rFonts w:cs="宋体" w:asciiTheme="minorEastAsia" w:hAnsiTheme="minorEastAsia"/>
          <w:kern w:val="0"/>
          <w:sz w:val="28"/>
          <w:szCs w:val="28"/>
        </w:rPr>
        <w:t>学院在教师</w:t>
      </w:r>
      <w:r>
        <w:rPr>
          <w:rFonts w:hint="eastAsia" w:cs="宋体" w:asciiTheme="minorEastAsia" w:hAnsiTheme="minorEastAsia"/>
          <w:kern w:val="0"/>
          <w:sz w:val="28"/>
          <w:szCs w:val="28"/>
        </w:rPr>
        <w:t>、</w:t>
      </w:r>
      <w:r>
        <w:rPr>
          <w:rFonts w:cs="宋体" w:asciiTheme="minorEastAsia" w:hAnsiTheme="minorEastAsia"/>
          <w:kern w:val="0"/>
          <w:sz w:val="28"/>
          <w:szCs w:val="28"/>
        </w:rPr>
        <w:t>学生</w:t>
      </w:r>
      <w:r>
        <w:rPr>
          <w:rFonts w:hint="eastAsia" w:cs="宋体" w:asciiTheme="minorEastAsia" w:hAnsiTheme="minorEastAsia"/>
          <w:kern w:val="0"/>
          <w:sz w:val="28"/>
          <w:szCs w:val="28"/>
        </w:rPr>
        <w:t>、</w:t>
      </w:r>
      <w:r>
        <w:rPr>
          <w:rFonts w:cs="宋体" w:asciiTheme="minorEastAsia" w:hAnsiTheme="minorEastAsia"/>
          <w:kern w:val="0"/>
          <w:sz w:val="28"/>
          <w:szCs w:val="28"/>
        </w:rPr>
        <w:t>专业</w:t>
      </w:r>
      <w:r>
        <w:rPr>
          <w:rFonts w:hint="eastAsia" w:cs="宋体" w:asciiTheme="minorEastAsia" w:hAnsiTheme="minorEastAsia"/>
          <w:kern w:val="0"/>
          <w:sz w:val="28"/>
          <w:szCs w:val="28"/>
        </w:rPr>
        <w:t>、</w:t>
      </w:r>
      <w:r>
        <w:rPr>
          <w:rFonts w:cs="宋体" w:asciiTheme="minorEastAsia" w:hAnsiTheme="minorEastAsia"/>
          <w:kern w:val="0"/>
          <w:sz w:val="28"/>
          <w:szCs w:val="28"/>
        </w:rPr>
        <w:t>课程，</w:t>
      </w:r>
      <w:r>
        <w:rPr>
          <w:rFonts w:hint="eastAsia" w:cs="宋体" w:asciiTheme="minorEastAsia" w:hAnsiTheme="minorEastAsia"/>
          <w:kern w:val="0"/>
          <w:sz w:val="28"/>
          <w:szCs w:val="28"/>
        </w:rPr>
        <w:t>实验室</w:t>
      </w:r>
      <w:r>
        <w:rPr>
          <w:rFonts w:cs="宋体" w:asciiTheme="minorEastAsia" w:hAnsiTheme="minorEastAsia"/>
          <w:kern w:val="0"/>
          <w:sz w:val="28"/>
          <w:szCs w:val="28"/>
        </w:rPr>
        <w:t>等方面的基本数据，培养方案的制定与实施情况</w:t>
      </w:r>
      <w:r>
        <w:rPr>
          <w:rFonts w:hint="eastAsia" w:cs="宋体" w:asciiTheme="minorEastAsia" w:hAnsiTheme="minorEastAsia"/>
          <w:kern w:val="0"/>
          <w:sz w:val="28"/>
          <w:szCs w:val="28"/>
        </w:rPr>
        <w:t>。</w:t>
      </w:r>
    </w:p>
    <w:p>
      <w:pPr>
        <w:widowControl/>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（2）学院</w:t>
      </w:r>
      <w:r>
        <w:rPr>
          <w:rFonts w:cs="宋体" w:asciiTheme="minorEastAsia" w:hAnsiTheme="minorEastAsia"/>
          <w:kern w:val="0"/>
          <w:sz w:val="28"/>
          <w:szCs w:val="28"/>
        </w:rPr>
        <w:t>人才培养工作的基本思路</w:t>
      </w:r>
      <w:r>
        <w:rPr>
          <w:rFonts w:hint="eastAsia" w:cs="宋体" w:asciiTheme="minorEastAsia" w:hAnsiTheme="minorEastAsia"/>
          <w:kern w:val="0"/>
          <w:sz w:val="28"/>
          <w:szCs w:val="28"/>
        </w:rPr>
        <w:t>、</w:t>
      </w:r>
      <w:r>
        <w:rPr>
          <w:rFonts w:cs="宋体" w:asciiTheme="minorEastAsia" w:hAnsiTheme="minorEastAsia"/>
          <w:kern w:val="0"/>
          <w:sz w:val="28"/>
          <w:szCs w:val="28"/>
        </w:rPr>
        <w:t>特色</w:t>
      </w:r>
      <w:r>
        <w:rPr>
          <w:rFonts w:hint="eastAsia" w:cs="宋体" w:asciiTheme="minorEastAsia" w:hAnsiTheme="minorEastAsia"/>
          <w:kern w:val="0"/>
          <w:sz w:val="28"/>
          <w:szCs w:val="28"/>
        </w:rPr>
        <w:t>、举措、</w:t>
      </w:r>
      <w:r>
        <w:rPr>
          <w:rFonts w:cs="宋体" w:asciiTheme="minorEastAsia" w:hAnsiTheme="minorEastAsia"/>
          <w:kern w:val="0"/>
          <w:sz w:val="28"/>
          <w:szCs w:val="28"/>
        </w:rPr>
        <w:t>效果，以及在学生成绩</w:t>
      </w:r>
      <w:r>
        <w:rPr>
          <w:rFonts w:hint="eastAsia" w:cs="宋体" w:asciiTheme="minorEastAsia" w:hAnsiTheme="minorEastAsia"/>
          <w:kern w:val="0"/>
          <w:sz w:val="28"/>
          <w:szCs w:val="28"/>
        </w:rPr>
        <w:t>、</w:t>
      </w:r>
      <w:r>
        <w:rPr>
          <w:rFonts w:cs="宋体" w:asciiTheme="minorEastAsia" w:hAnsiTheme="minorEastAsia"/>
          <w:kern w:val="0"/>
          <w:sz w:val="28"/>
          <w:szCs w:val="28"/>
        </w:rPr>
        <w:t>教学效果</w:t>
      </w:r>
      <w:r>
        <w:rPr>
          <w:rFonts w:hint="eastAsia" w:cs="宋体" w:asciiTheme="minorEastAsia" w:hAnsiTheme="minorEastAsia"/>
          <w:kern w:val="0"/>
          <w:sz w:val="28"/>
          <w:szCs w:val="28"/>
        </w:rPr>
        <w:t>、特色</w:t>
      </w:r>
      <w:r>
        <w:rPr>
          <w:rFonts w:cs="宋体" w:asciiTheme="minorEastAsia" w:hAnsiTheme="minorEastAsia"/>
          <w:kern w:val="0"/>
          <w:sz w:val="28"/>
          <w:szCs w:val="28"/>
        </w:rPr>
        <w:t>专业</w:t>
      </w:r>
      <w:r>
        <w:rPr>
          <w:rFonts w:hint="eastAsia" w:cs="宋体" w:asciiTheme="minorEastAsia" w:hAnsiTheme="minorEastAsia"/>
          <w:kern w:val="0"/>
          <w:sz w:val="28"/>
          <w:szCs w:val="28"/>
        </w:rPr>
        <w:t>、</w:t>
      </w:r>
      <w:r>
        <w:rPr>
          <w:rFonts w:cs="宋体" w:asciiTheme="minorEastAsia" w:hAnsiTheme="minorEastAsia"/>
          <w:kern w:val="0"/>
          <w:sz w:val="28"/>
          <w:szCs w:val="28"/>
        </w:rPr>
        <w:t>教学改革与质量工程项目建设等方面的主要成绩</w:t>
      </w:r>
      <w:r>
        <w:rPr>
          <w:rFonts w:hint="eastAsia" w:cs="宋体" w:asciiTheme="minorEastAsia" w:hAnsiTheme="minorEastAsia"/>
          <w:kern w:val="0"/>
          <w:sz w:val="28"/>
          <w:szCs w:val="28"/>
        </w:rPr>
        <w:t>。</w:t>
      </w:r>
    </w:p>
    <w:p>
      <w:pPr>
        <w:widowControl/>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（3）本</w:t>
      </w:r>
      <w:r>
        <w:rPr>
          <w:rFonts w:cs="宋体" w:asciiTheme="minorEastAsia" w:hAnsiTheme="minorEastAsia"/>
          <w:kern w:val="0"/>
          <w:sz w:val="28"/>
          <w:szCs w:val="28"/>
        </w:rPr>
        <w:t>单位教学工作的主要亮点</w:t>
      </w:r>
      <w:r>
        <w:rPr>
          <w:rFonts w:hint="eastAsia" w:cs="宋体" w:asciiTheme="minorEastAsia" w:hAnsiTheme="minorEastAsia"/>
          <w:kern w:val="0"/>
          <w:sz w:val="28"/>
          <w:szCs w:val="28"/>
        </w:rPr>
        <w:t>、</w:t>
      </w:r>
      <w:r>
        <w:rPr>
          <w:rFonts w:cs="宋体" w:asciiTheme="minorEastAsia" w:hAnsiTheme="minorEastAsia"/>
          <w:kern w:val="0"/>
          <w:sz w:val="28"/>
          <w:szCs w:val="28"/>
        </w:rPr>
        <w:t>主要问题及对策分析</w:t>
      </w:r>
      <w:r>
        <w:rPr>
          <w:rFonts w:hint="eastAsia" w:cs="宋体" w:asciiTheme="minorEastAsia" w:hAnsiTheme="minorEastAsia"/>
          <w:kern w:val="0"/>
          <w:sz w:val="28"/>
          <w:szCs w:val="28"/>
        </w:rPr>
        <w:t>。</w:t>
      </w:r>
    </w:p>
    <w:p>
      <w:pPr>
        <w:widowControl/>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（4）</w:t>
      </w:r>
      <w:r>
        <w:rPr>
          <w:rFonts w:cs="宋体" w:asciiTheme="minorEastAsia" w:hAnsiTheme="minorEastAsia"/>
          <w:kern w:val="0"/>
          <w:sz w:val="28"/>
          <w:szCs w:val="28"/>
        </w:rPr>
        <w:t>对于学校在本课教学管理方面提出的问题和建议</w:t>
      </w:r>
      <w:r>
        <w:rPr>
          <w:rFonts w:hint="eastAsia" w:cs="宋体" w:asciiTheme="minorEastAsia" w:hAnsiTheme="minorEastAsia"/>
          <w:kern w:val="0"/>
          <w:sz w:val="28"/>
          <w:szCs w:val="28"/>
        </w:rPr>
        <w:t>。</w:t>
      </w:r>
    </w:p>
    <w:p>
      <w:pPr>
        <w:widowControl/>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（5）</w:t>
      </w:r>
      <w:r>
        <w:rPr>
          <w:rFonts w:cs="宋体" w:asciiTheme="minorEastAsia" w:hAnsiTheme="minorEastAsia"/>
          <w:kern w:val="0"/>
          <w:sz w:val="28"/>
          <w:szCs w:val="28"/>
        </w:rPr>
        <w:t>本人在质量保证体系中的职责</w:t>
      </w:r>
      <w:r>
        <w:rPr>
          <w:rFonts w:hint="eastAsia" w:cs="宋体" w:asciiTheme="minorEastAsia" w:hAnsiTheme="minorEastAsia"/>
          <w:kern w:val="0"/>
          <w:sz w:val="28"/>
          <w:szCs w:val="28"/>
        </w:rPr>
        <w:t>，</w:t>
      </w:r>
      <w:r>
        <w:rPr>
          <w:rFonts w:cs="宋体" w:asciiTheme="minorEastAsia" w:hAnsiTheme="minorEastAsia"/>
          <w:kern w:val="0"/>
          <w:sz w:val="28"/>
          <w:szCs w:val="28"/>
        </w:rPr>
        <w:t>工作中采取的质量监控措施</w:t>
      </w:r>
      <w:r>
        <w:rPr>
          <w:rFonts w:hint="eastAsia" w:cs="宋体" w:asciiTheme="minorEastAsia" w:hAnsiTheme="minorEastAsia"/>
          <w:kern w:val="0"/>
          <w:sz w:val="28"/>
          <w:szCs w:val="28"/>
        </w:rPr>
        <w:t>。</w:t>
      </w:r>
    </w:p>
    <w:p>
      <w:pPr>
        <w:widowControl/>
        <w:ind w:firstLine="560" w:firstLineChars="200"/>
        <w:rPr>
          <w:rFonts w:ascii="宋体" w:hAnsi="宋体" w:cs="宋体"/>
          <w:kern w:val="0"/>
          <w:sz w:val="24"/>
        </w:rPr>
      </w:pPr>
      <w:r>
        <w:rPr>
          <w:rFonts w:hint="eastAsia" w:cs="宋体" w:asciiTheme="minorEastAsia" w:hAnsiTheme="minorEastAsia"/>
          <w:kern w:val="0"/>
          <w:sz w:val="28"/>
          <w:szCs w:val="28"/>
        </w:rPr>
        <w:t>（6）学院</w:t>
      </w:r>
      <w:r>
        <w:rPr>
          <w:rFonts w:cs="宋体" w:asciiTheme="minorEastAsia" w:hAnsiTheme="minorEastAsia"/>
          <w:kern w:val="0"/>
          <w:sz w:val="28"/>
          <w:szCs w:val="28"/>
        </w:rPr>
        <w:t>在质量监控过程中发现的问题</w:t>
      </w:r>
      <w:r>
        <w:rPr>
          <w:rFonts w:hint="eastAsia" w:cs="宋体" w:asciiTheme="minorEastAsia" w:hAnsiTheme="minorEastAsia"/>
          <w:kern w:val="0"/>
          <w:sz w:val="28"/>
          <w:szCs w:val="28"/>
        </w:rPr>
        <w:t>与对策</w:t>
      </w:r>
      <w:r>
        <w:rPr>
          <w:rFonts w:cs="宋体" w:asciiTheme="minorEastAsia" w:hAnsiTheme="minorEastAsia"/>
          <w:kern w:val="0"/>
          <w:sz w:val="28"/>
          <w:szCs w:val="28"/>
        </w:rPr>
        <w:t xml:space="preserve">。 </w:t>
      </w:r>
    </w:p>
    <w:p>
      <w:pPr>
        <w:ind w:firstLine="562" w:firstLineChars="200"/>
        <w:rPr>
          <w:rFonts w:asciiTheme="minorEastAsia" w:hAnsiTheme="minorEastAsia"/>
          <w:b/>
          <w:sz w:val="28"/>
          <w:szCs w:val="28"/>
        </w:rPr>
      </w:pPr>
      <w:r>
        <w:rPr>
          <w:rFonts w:hint="eastAsia" w:asciiTheme="minorEastAsia" w:hAnsiTheme="minorEastAsia"/>
          <w:b/>
          <w:sz w:val="28"/>
          <w:szCs w:val="28"/>
        </w:rPr>
        <w:t xml:space="preserve"> 54.</w:t>
      </w:r>
      <w:r>
        <w:rPr>
          <w:rFonts w:asciiTheme="minorEastAsia" w:hAnsiTheme="minorEastAsia"/>
          <w:b/>
          <w:sz w:val="28"/>
          <w:szCs w:val="28"/>
        </w:rPr>
        <w:t xml:space="preserve"> 教师访谈座谈，可能会涉及的问题</w:t>
      </w:r>
      <w:r>
        <w:rPr>
          <w:rFonts w:hint="eastAsia" w:asciiTheme="minorEastAsia" w:hAnsiTheme="minorEastAsia"/>
          <w:b/>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（1）承担</w:t>
      </w:r>
      <w:r>
        <w:rPr>
          <w:rFonts w:asciiTheme="minorEastAsia" w:hAnsiTheme="minorEastAsia"/>
          <w:sz w:val="28"/>
          <w:szCs w:val="28"/>
        </w:rPr>
        <w:t>的课程情况，如何通过课程教学培养学生相关的知识</w:t>
      </w:r>
      <w:r>
        <w:rPr>
          <w:rFonts w:hint="eastAsia" w:asciiTheme="minorEastAsia" w:hAnsiTheme="minorEastAsia"/>
          <w:sz w:val="28"/>
          <w:szCs w:val="28"/>
        </w:rPr>
        <w:t>、</w:t>
      </w:r>
      <w:r>
        <w:rPr>
          <w:rFonts w:asciiTheme="minorEastAsia" w:hAnsiTheme="minorEastAsia"/>
          <w:sz w:val="28"/>
          <w:szCs w:val="28"/>
        </w:rPr>
        <w:t>能力</w:t>
      </w:r>
      <w:r>
        <w:rPr>
          <w:rFonts w:hint="eastAsia" w:asciiTheme="minorEastAsia" w:hAnsiTheme="minorEastAsia"/>
          <w:sz w:val="28"/>
          <w:szCs w:val="28"/>
        </w:rPr>
        <w:t>、</w:t>
      </w:r>
      <w:r>
        <w:rPr>
          <w:rFonts w:asciiTheme="minorEastAsia" w:hAnsiTheme="minorEastAsia"/>
          <w:sz w:val="28"/>
          <w:szCs w:val="28"/>
        </w:rPr>
        <w:t>素质，如何将专业培养目标和毕业生要求落实在教学大纲</w:t>
      </w:r>
      <w:r>
        <w:rPr>
          <w:rFonts w:hint="eastAsia" w:asciiTheme="minorEastAsia" w:hAnsiTheme="minorEastAsia"/>
          <w:sz w:val="28"/>
          <w:szCs w:val="28"/>
        </w:rPr>
        <w:t>、</w:t>
      </w:r>
      <w:r>
        <w:rPr>
          <w:rFonts w:asciiTheme="minorEastAsia" w:hAnsiTheme="minorEastAsia"/>
          <w:sz w:val="28"/>
          <w:szCs w:val="28"/>
        </w:rPr>
        <w:t>教学模式</w:t>
      </w:r>
      <w:r>
        <w:rPr>
          <w:rFonts w:hint="eastAsia" w:asciiTheme="minorEastAsia" w:hAnsiTheme="minorEastAsia"/>
          <w:sz w:val="28"/>
          <w:szCs w:val="28"/>
        </w:rPr>
        <w:t>、日常</w:t>
      </w:r>
      <w:r>
        <w:rPr>
          <w:rFonts w:asciiTheme="minorEastAsia" w:hAnsiTheme="minorEastAsia"/>
          <w:sz w:val="28"/>
          <w:szCs w:val="28"/>
        </w:rPr>
        <w:t>指导</w:t>
      </w:r>
      <w:r>
        <w:rPr>
          <w:rFonts w:hint="eastAsia" w:asciiTheme="minorEastAsia" w:hAnsiTheme="minorEastAsia"/>
          <w:sz w:val="28"/>
          <w:szCs w:val="28"/>
        </w:rPr>
        <w:t>、</w:t>
      </w:r>
      <w:r>
        <w:rPr>
          <w:rFonts w:asciiTheme="minorEastAsia" w:hAnsiTheme="minorEastAsia"/>
          <w:sz w:val="28"/>
          <w:szCs w:val="28"/>
        </w:rPr>
        <w:t>考核方法等方面的日常教学活动中</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（2）</w:t>
      </w:r>
      <w:r>
        <w:rPr>
          <w:rFonts w:asciiTheme="minorEastAsia" w:hAnsiTheme="minorEastAsia"/>
          <w:sz w:val="28"/>
          <w:szCs w:val="28"/>
        </w:rPr>
        <w:t>采用的主要教学方法</w:t>
      </w:r>
      <w:r>
        <w:rPr>
          <w:rFonts w:hint="eastAsia" w:asciiTheme="minorEastAsia" w:hAnsiTheme="minorEastAsia"/>
          <w:sz w:val="28"/>
          <w:szCs w:val="28"/>
        </w:rPr>
        <w:t>，</w:t>
      </w:r>
      <w:r>
        <w:rPr>
          <w:rFonts w:asciiTheme="minorEastAsia" w:hAnsiTheme="minorEastAsia"/>
          <w:sz w:val="28"/>
          <w:szCs w:val="28"/>
        </w:rPr>
        <w:t>进行的探索与创新</w:t>
      </w:r>
      <w:r>
        <w:rPr>
          <w:rFonts w:hint="eastAsia" w:asciiTheme="minorEastAsia" w:hAnsiTheme="minorEastAsia"/>
          <w:sz w:val="28"/>
          <w:szCs w:val="28"/>
        </w:rPr>
        <w:t>，</w:t>
      </w:r>
      <w:r>
        <w:rPr>
          <w:rFonts w:asciiTheme="minorEastAsia" w:hAnsiTheme="minorEastAsia"/>
          <w:sz w:val="28"/>
          <w:szCs w:val="28"/>
        </w:rPr>
        <w:t>实施教学改革的成效和问题</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（3）</w:t>
      </w:r>
      <w:r>
        <w:rPr>
          <w:rFonts w:asciiTheme="minorEastAsia" w:hAnsiTheme="minorEastAsia"/>
          <w:sz w:val="28"/>
          <w:szCs w:val="28"/>
        </w:rPr>
        <w:t>是否经常参加教研室活动，在教学活动中的收获</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（4）</w:t>
      </w:r>
      <w:r>
        <w:rPr>
          <w:rFonts w:asciiTheme="minorEastAsia" w:hAnsiTheme="minorEastAsia"/>
          <w:sz w:val="28"/>
          <w:szCs w:val="28"/>
        </w:rPr>
        <w:t>参与制定专业培养方案和课程教学大纲的情况</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（5）</w:t>
      </w:r>
      <w:r>
        <w:rPr>
          <w:rFonts w:asciiTheme="minorEastAsia" w:hAnsiTheme="minorEastAsia"/>
          <w:sz w:val="28"/>
          <w:szCs w:val="28"/>
        </w:rPr>
        <w:t>你是否有在职进修，提升学历及国内外学术交流等方面经历</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（6）</w:t>
      </w:r>
      <w:r>
        <w:rPr>
          <w:rFonts w:asciiTheme="minorEastAsia" w:hAnsiTheme="minorEastAsia"/>
          <w:sz w:val="28"/>
          <w:szCs w:val="28"/>
        </w:rPr>
        <w:t>指导学生完成毕业设计</w:t>
      </w:r>
      <w:r>
        <w:rPr>
          <w:rFonts w:hint="eastAsia" w:asciiTheme="minorEastAsia" w:hAnsiTheme="minorEastAsia"/>
          <w:sz w:val="28"/>
          <w:szCs w:val="28"/>
        </w:rPr>
        <w:t>（</w:t>
      </w:r>
      <w:r>
        <w:rPr>
          <w:rFonts w:asciiTheme="minorEastAsia" w:hAnsiTheme="minorEastAsia"/>
          <w:sz w:val="28"/>
          <w:szCs w:val="28"/>
        </w:rPr>
        <w:t>论文</w:t>
      </w:r>
      <w:r>
        <w:rPr>
          <w:rFonts w:hint="eastAsia" w:asciiTheme="minorEastAsia" w:hAnsiTheme="minorEastAsia"/>
          <w:sz w:val="28"/>
          <w:szCs w:val="28"/>
        </w:rPr>
        <w:t>）</w:t>
      </w:r>
      <w:r>
        <w:rPr>
          <w:rFonts w:asciiTheme="minorEastAsia" w:hAnsiTheme="minorEastAsia"/>
          <w:sz w:val="28"/>
          <w:szCs w:val="28"/>
        </w:rPr>
        <w:t>的情况</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（7）</w:t>
      </w:r>
      <w:r>
        <w:rPr>
          <w:rFonts w:asciiTheme="minorEastAsia" w:hAnsiTheme="minorEastAsia"/>
          <w:sz w:val="28"/>
          <w:szCs w:val="28"/>
        </w:rPr>
        <w:t>如</w:t>
      </w:r>
      <w:r>
        <w:rPr>
          <w:rFonts w:hint="eastAsia" w:asciiTheme="minorEastAsia" w:hAnsiTheme="minorEastAsia"/>
          <w:sz w:val="28"/>
          <w:szCs w:val="28"/>
        </w:rPr>
        <w:t>何</w:t>
      </w:r>
      <w:r>
        <w:rPr>
          <w:rFonts w:asciiTheme="minorEastAsia" w:hAnsiTheme="minorEastAsia"/>
          <w:sz w:val="28"/>
          <w:szCs w:val="28"/>
        </w:rPr>
        <w:t>理解教书育人，如何将教</w:t>
      </w:r>
      <w:r>
        <w:rPr>
          <w:rFonts w:hint="eastAsia" w:asciiTheme="minorEastAsia" w:hAnsiTheme="minorEastAsia"/>
          <w:sz w:val="28"/>
          <w:szCs w:val="28"/>
        </w:rPr>
        <w:t>书育人</w:t>
      </w:r>
      <w:r>
        <w:rPr>
          <w:rFonts w:asciiTheme="minorEastAsia" w:hAnsiTheme="minorEastAsia"/>
          <w:sz w:val="28"/>
          <w:szCs w:val="28"/>
        </w:rPr>
        <w:t>融入到教育教学</w:t>
      </w:r>
      <w:r>
        <w:rPr>
          <w:rFonts w:hint="eastAsia" w:asciiTheme="minorEastAsia" w:hAnsiTheme="minorEastAsia"/>
          <w:sz w:val="28"/>
          <w:szCs w:val="28"/>
        </w:rPr>
        <w:t>工作</w:t>
      </w:r>
      <w:r>
        <w:rPr>
          <w:rFonts w:asciiTheme="minorEastAsia" w:hAnsiTheme="minorEastAsia"/>
          <w:sz w:val="28"/>
          <w:szCs w:val="28"/>
        </w:rPr>
        <w:t xml:space="preserve">。  </w:t>
      </w:r>
    </w:p>
    <w:p>
      <w:pPr>
        <w:ind w:firstLine="200"/>
        <w:rPr>
          <w:rFonts w:asciiTheme="minorEastAsia" w:hAnsiTheme="minorEastAsia"/>
          <w:sz w:val="28"/>
          <w:szCs w:val="28"/>
        </w:rPr>
      </w:pPr>
      <w:r>
        <w:rPr>
          <w:rFonts w:hint="eastAsia" w:asciiTheme="minorEastAsia" w:hAnsiTheme="minorEastAsia"/>
          <w:sz w:val="28"/>
          <w:szCs w:val="28"/>
        </w:rPr>
        <w:t xml:space="preserve">   （8）</w:t>
      </w:r>
      <w:r>
        <w:rPr>
          <w:rFonts w:asciiTheme="minorEastAsia" w:hAnsiTheme="minorEastAsia"/>
          <w:sz w:val="28"/>
          <w:szCs w:val="28"/>
        </w:rPr>
        <w:t>你是否参与的学生指导工作</w:t>
      </w:r>
      <w:r>
        <w:rPr>
          <w:rFonts w:hint="eastAsia" w:asciiTheme="minorEastAsia" w:hAnsiTheme="minorEastAsia"/>
          <w:sz w:val="28"/>
          <w:szCs w:val="28"/>
        </w:rPr>
        <w:t>？</w:t>
      </w:r>
      <w:r>
        <w:rPr>
          <w:rFonts w:asciiTheme="minorEastAsia" w:hAnsiTheme="minorEastAsia"/>
          <w:sz w:val="28"/>
          <w:szCs w:val="28"/>
        </w:rPr>
        <w:t>在日常工作中如何</w:t>
      </w:r>
      <w:r>
        <w:rPr>
          <w:rFonts w:hint="eastAsia" w:asciiTheme="minorEastAsia" w:hAnsiTheme="minorEastAsia"/>
          <w:sz w:val="28"/>
          <w:szCs w:val="28"/>
        </w:rPr>
        <w:t>指导</w:t>
      </w:r>
      <w:r>
        <w:rPr>
          <w:rFonts w:asciiTheme="minorEastAsia" w:hAnsiTheme="minorEastAsia"/>
          <w:sz w:val="28"/>
          <w:szCs w:val="28"/>
        </w:rPr>
        <w:t>和帮助学生</w:t>
      </w:r>
      <w:r>
        <w:rPr>
          <w:rFonts w:hint="eastAsia" w:asciiTheme="minorEastAsia" w:hAnsiTheme="minorEastAsia"/>
          <w:sz w:val="28"/>
          <w:szCs w:val="28"/>
        </w:rPr>
        <w:t>成长</w:t>
      </w:r>
      <w:r>
        <w:rPr>
          <w:rFonts w:asciiTheme="minorEastAsia" w:hAnsiTheme="minorEastAsia"/>
          <w:sz w:val="28"/>
          <w:szCs w:val="28"/>
        </w:rPr>
        <w:t>成</w:t>
      </w:r>
      <w:r>
        <w:rPr>
          <w:rFonts w:hint="eastAsia" w:asciiTheme="minorEastAsia" w:hAnsiTheme="minorEastAsia"/>
          <w:sz w:val="28"/>
          <w:szCs w:val="28"/>
        </w:rPr>
        <w:t>才。</w:t>
      </w:r>
    </w:p>
    <w:p>
      <w:pPr>
        <w:ind w:firstLine="200"/>
        <w:rPr>
          <w:rFonts w:asciiTheme="minorEastAsia" w:hAnsiTheme="minorEastAsia"/>
          <w:sz w:val="28"/>
          <w:szCs w:val="28"/>
        </w:rPr>
      </w:pPr>
      <w:r>
        <w:rPr>
          <w:rFonts w:hint="eastAsia" w:asciiTheme="minorEastAsia" w:hAnsiTheme="minorEastAsia"/>
          <w:sz w:val="28"/>
          <w:szCs w:val="28"/>
        </w:rPr>
        <w:t xml:space="preserve">   （9）对</w:t>
      </w:r>
      <w:r>
        <w:rPr>
          <w:rFonts w:asciiTheme="minorEastAsia" w:hAnsiTheme="minorEastAsia"/>
          <w:sz w:val="28"/>
          <w:szCs w:val="28"/>
        </w:rPr>
        <w:t>学校加强</w:t>
      </w:r>
      <w:r>
        <w:rPr>
          <w:rFonts w:hint="eastAsia" w:asciiTheme="minorEastAsia" w:hAnsiTheme="minorEastAsia"/>
          <w:sz w:val="28"/>
          <w:szCs w:val="28"/>
        </w:rPr>
        <w:t>师德师风</w:t>
      </w:r>
      <w:r>
        <w:rPr>
          <w:rFonts w:asciiTheme="minorEastAsia" w:hAnsiTheme="minorEastAsia"/>
          <w:sz w:val="28"/>
          <w:szCs w:val="28"/>
        </w:rPr>
        <w:t>建设有什么意见和建议</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（10）本</w:t>
      </w:r>
      <w:r>
        <w:rPr>
          <w:rFonts w:asciiTheme="minorEastAsia" w:hAnsiTheme="minorEastAsia"/>
          <w:sz w:val="28"/>
          <w:szCs w:val="28"/>
        </w:rPr>
        <w:t>人的主要科研方向，如何实现科研转化教学</w:t>
      </w:r>
      <w:r>
        <w:rPr>
          <w:rFonts w:hint="eastAsia" w:asciiTheme="minorEastAsia" w:hAnsiTheme="minorEastAsia"/>
          <w:sz w:val="28"/>
          <w:szCs w:val="28"/>
        </w:rPr>
        <w:t>。</w:t>
      </w:r>
    </w:p>
    <w:p>
      <w:pPr>
        <w:ind w:firstLine="200"/>
        <w:rPr>
          <w:rFonts w:asciiTheme="minorEastAsia" w:hAnsiTheme="minorEastAsia"/>
          <w:sz w:val="28"/>
          <w:szCs w:val="28"/>
        </w:rPr>
      </w:pPr>
      <w:r>
        <w:rPr>
          <w:rFonts w:hint="eastAsia" w:asciiTheme="minorEastAsia" w:hAnsiTheme="minorEastAsia"/>
          <w:sz w:val="28"/>
          <w:szCs w:val="28"/>
        </w:rPr>
        <w:t xml:space="preserve">   （11）</w:t>
      </w:r>
      <w:r>
        <w:rPr>
          <w:rFonts w:asciiTheme="minorEastAsia" w:hAnsiTheme="minorEastAsia"/>
          <w:sz w:val="28"/>
          <w:szCs w:val="28"/>
        </w:rPr>
        <w:t>你对学校</w:t>
      </w:r>
      <w:r>
        <w:rPr>
          <w:rFonts w:hint="eastAsia" w:asciiTheme="minorEastAsia" w:hAnsiTheme="minorEastAsia"/>
          <w:sz w:val="28"/>
          <w:szCs w:val="28"/>
        </w:rPr>
        <w:t>、</w:t>
      </w:r>
      <w:r>
        <w:rPr>
          <w:rFonts w:asciiTheme="minorEastAsia" w:hAnsiTheme="minorEastAsia"/>
          <w:sz w:val="28"/>
          <w:szCs w:val="28"/>
        </w:rPr>
        <w:t>学院的本科教育教学工作有什么意见和建议。</w:t>
      </w:r>
    </w:p>
    <w:p>
      <w:pPr>
        <w:widowControl/>
        <w:ind w:firstLine="200"/>
        <w:rPr>
          <w:rFonts w:cs="宋体" w:asciiTheme="minorEastAsia" w:hAnsiTheme="minorEastAsia"/>
          <w:kern w:val="0"/>
          <w:sz w:val="28"/>
          <w:szCs w:val="28"/>
        </w:rPr>
      </w:pPr>
      <w:r>
        <w:rPr>
          <w:rFonts w:cs="宋体" w:asciiTheme="minorEastAsia" w:hAnsiTheme="minorEastAsia"/>
          <w:kern w:val="0"/>
          <w:sz w:val="28"/>
          <w:szCs w:val="28"/>
        </w:rPr>
        <w:br w:type="page"/>
      </w:r>
    </w:p>
    <w:p>
      <w:pPr>
        <w:jc w:val="left"/>
        <w:rPr>
          <w:rFonts w:ascii="宋体" w:hAnsi="宋体"/>
          <w:b/>
          <w:bCs/>
          <w:color w:val="000000"/>
          <w:sz w:val="24"/>
        </w:rPr>
      </w:pPr>
      <w:r>
        <w:rPr>
          <w:rFonts w:hint="eastAsia" w:ascii="宋体" w:hAnsi="宋体"/>
          <w:b/>
          <w:bCs/>
          <w:color w:val="000000"/>
          <w:sz w:val="24"/>
        </w:rPr>
        <w:t>附录</w:t>
      </w:r>
    </w:p>
    <w:p>
      <w:pPr>
        <w:jc w:val="left"/>
        <w:rPr>
          <w:rFonts w:ascii="宋体" w:hAnsi="宋体"/>
          <w:b/>
          <w:bCs/>
          <w:color w:val="000000"/>
          <w:sz w:val="24"/>
        </w:rPr>
      </w:pPr>
    </w:p>
    <w:p>
      <w:pPr>
        <w:jc w:val="center"/>
        <w:rPr>
          <w:rFonts w:ascii="宋体" w:hAnsi="宋体"/>
          <w:b/>
          <w:bCs/>
          <w:color w:val="000000"/>
          <w:sz w:val="24"/>
        </w:rPr>
      </w:pPr>
      <w:r>
        <w:rPr>
          <w:rFonts w:hint="eastAsia" w:ascii="宋体" w:hAnsi="宋体"/>
          <w:b/>
          <w:bCs/>
          <w:color w:val="000000"/>
          <w:sz w:val="24"/>
        </w:rPr>
        <w:t>普通高等学校本科教学工作审核评估范围</w:t>
      </w:r>
    </w:p>
    <w:p>
      <w:pPr>
        <w:jc w:val="center"/>
        <w:rPr>
          <w:rFonts w:ascii="宋体" w:hAnsi="宋体"/>
          <w:b/>
          <w:bCs/>
          <w:color w:val="000000"/>
          <w:sz w:val="22"/>
        </w:rPr>
      </w:pPr>
    </w:p>
    <w:tbl>
      <w:tblPr>
        <w:tblStyle w:val="6"/>
        <w:tblW w:w="9630" w:type="dxa"/>
        <w:tblInd w:w="78" w:type="dxa"/>
        <w:tblLayout w:type="fixed"/>
        <w:tblCellMar>
          <w:top w:w="0" w:type="dxa"/>
          <w:left w:w="108" w:type="dxa"/>
          <w:bottom w:w="0" w:type="dxa"/>
          <w:right w:w="108" w:type="dxa"/>
        </w:tblCellMar>
      </w:tblPr>
      <w:tblGrid>
        <w:gridCol w:w="1380"/>
        <w:gridCol w:w="2910"/>
        <w:gridCol w:w="5340"/>
      </w:tblGrid>
      <w:tr>
        <w:tblPrEx>
          <w:tblLayout w:type="fixed"/>
          <w:tblCellMar>
            <w:top w:w="0" w:type="dxa"/>
            <w:left w:w="108" w:type="dxa"/>
            <w:bottom w:w="0" w:type="dxa"/>
            <w:right w:w="108" w:type="dxa"/>
          </w:tblCellMar>
        </w:tblPrEx>
        <w:trPr>
          <w:trHeight w:val="280" w:hRule="atLeast"/>
        </w:trPr>
        <w:tc>
          <w:tcPr>
            <w:tcW w:w="138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b/>
                <w:bCs/>
                <w:color w:val="000000"/>
                <w:sz w:val="22"/>
              </w:rPr>
            </w:pPr>
            <w:r>
              <w:rPr>
                <w:rFonts w:hint="eastAsia" w:ascii="宋体" w:hAnsi="宋体"/>
                <w:b/>
                <w:bCs/>
                <w:color w:val="000000"/>
                <w:sz w:val="22"/>
              </w:rPr>
              <w:t>审核项目</w:t>
            </w:r>
          </w:p>
        </w:tc>
        <w:tc>
          <w:tcPr>
            <w:tcW w:w="291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b/>
                <w:bCs/>
                <w:color w:val="000000"/>
                <w:sz w:val="22"/>
              </w:rPr>
            </w:pPr>
            <w:r>
              <w:rPr>
                <w:rFonts w:hint="eastAsia" w:ascii="宋体" w:hAnsi="宋体"/>
                <w:b/>
                <w:bCs/>
                <w:color w:val="000000"/>
                <w:sz w:val="22"/>
              </w:rPr>
              <w:t>审核要素</w:t>
            </w:r>
          </w:p>
        </w:tc>
        <w:tc>
          <w:tcPr>
            <w:tcW w:w="5340" w:type="dxa"/>
            <w:tcBorders>
              <w:top w:val="single" w:color="auto" w:sz="4" w:space="0"/>
              <w:left w:val="single" w:color="auto" w:sz="4" w:space="0"/>
              <w:bottom w:val="single" w:color="auto" w:sz="4" w:space="0"/>
              <w:right w:val="single" w:color="auto" w:sz="4" w:space="0"/>
              <w:tl2br w:val="nil"/>
              <w:tr2bl w:val="nil"/>
            </w:tcBorders>
          </w:tcPr>
          <w:p>
            <w:pPr>
              <w:keepNext w:val="0"/>
              <w:keepLines w:val="0"/>
              <w:suppressLineNumbers w:val="0"/>
              <w:spacing w:before="0" w:beforeAutospacing="0" w:after="0" w:afterAutospacing="0"/>
              <w:ind w:left="0" w:right="0"/>
              <w:jc w:val="center"/>
              <w:rPr>
                <w:rFonts w:hint="default" w:ascii="宋体" w:hAnsi="宋体"/>
                <w:b/>
                <w:bCs/>
                <w:color w:val="000000"/>
                <w:sz w:val="22"/>
              </w:rPr>
            </w:pPr>
            <w:r>
              <w:rPr>
                <w:rFonts w:hint="eastAsia" w:ascii="宋体" w:hAnsi="宋体"/>
                <w:b/>
                <w:bCs/>
                <w:color w:val="000000"/>
                <w:sz w:val="22"/>
              </w:rPr>
              <w:t>审核要点</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4"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b/>
                <w:bCs/>
                <w:color w:val="000000"/>
                <w:sz w:val="22"/>
              </w:rPr>
            </w:pPr>
            <w:r>
              <w:rPr>
                <w:rFonts w:hint="eastAsia" w:ascii="宋体" w:hAnsi="宋体"/>
                <w:b/>
                <w:bCs/>
                <w:color w:val="000000"/>
                <w:sz w:val="22"/>
              </w:rPr>
              <w:t>1.定位与目标</w:t>
            </w:r>
          </w:p>
        </w:tc>
        <w:tc>
          <w:tcPr>
            <w:tcW w:w="2910" w:type="dxa"/>
            <w:vMerge w:val="restart"/>
            <w:tcBorders>
              <w:top w:val="single" w:color="auto" w:sz="4"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1.1办学定位</w:t>
            </w:r>
          </w:p>
        </w:tc>
        <w:tc>
          <w:tcPr>
            <w:tcW w:w="5340" w:type="dxa"/>
            <w:tcBorders>
              <w:top w:val="single" w:color="auto" w:sz="4"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（1）学校办学方向、办学定位及确定依据</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（2）办学定位在学校发展规划中的体现</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1.2培养目标</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（1）学校人才培养总目标及确定依据</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（2）专业培养目标、标准及确定依据</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1.3人才培养中心地位</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（1）落实学校人才培养中心地位的政策与措施</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（2）人才培养中心地位的体现与效果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（3）学校领导对本科教学的重视情况</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b/>
                <w:bCs/>
                <w:color w:val="000000"/>
                <w:sz w:val="22"/>
              </w:rPr>
            </w:pPr>
            <w:r>
              <w:rPr>
                <w:rFonts w:hint="eastAsia" w:ascii="宋体" w:hAnsi="宋体"/>
                <w:b/>
                <w:bCs/>
                <w:color w:val="000000"/>
                <w:sz w:val="22"/>
              </w:rPr>
              <w:t>2.师资队伍</w:t>
            </w: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2.1数量与结构</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（1）教师队伍的数量与结构</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（2）教师队伍建设规划及发展态势</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2.2教育教学水平</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（1)专任教师的专业水平与教学能力</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（2）学校师德师风建设措施与效果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2.3教师教学投入</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（1）教授、副教授为本科生上课情况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（2）教师开展教学研究、参与教学改革与建设情况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2.4教师发展与服务</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（1）提升教师教学能力和专业水平的政策措施</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（2）服务教师职业生涯发展的政策措施</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b/>
                <w:bCs/>
                <w:color w:val="000000"/>
                <w:sz w:val="22"/>
              </w:rPr>
              <w:t>3.教学资源</w:t>
            </w: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3.1教学经费</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（1）教学经费投入及保障机制</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（2）学校教学经费年度变化情况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（3）教学经费分配方式、比例及使用效益</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3.2教学设施</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（1）教学设施满足教学需要情况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（2）教学、科研设施的开放程度及利用情况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（3）教学信息化条件及资源建设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3.3专业设置与培养方案</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（1）专业建设规划与执行</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（2）专业设置与结构调整，优势专业与新专业建设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（3)培养方案的制定、执行与调整</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3.4课程资源</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(1)课程建设规划与执行</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(2)课程的数量、结构及优质课程资源建设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(3)教材建设与选用</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3.5社会资源</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(1)合作办学、合作育人的措施与效果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(2)共建教学资源情况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(3)社会捐赠情况</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b/>
                <w:bCs/>
                <w:color w:val="000000"/>
                <w:sz w:val="22"/>
              </w:rPr>
            </w:pPr>
            <w:r>
              <w:rPr>
                <w:rFonts w:hint="eastAsia" w:ascii="宋体" w:hAnsi="宋体"/>
                <w:b/>
                <w:bCs/>
                <w:color w:val="000000"/>
                <w:sz w:val="22"/>
              </w:rPr>
              <w:t>4.培养过程</w:t>
            </w: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4.1教学改革</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(1)教学改革的总体思路及政策措施</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(2)人才培养模式改革，人才培养体制、机制改革</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(3)教学及管理信息化</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4.2课堂教学</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(1)教学大纲的制定与执行</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(2）教学内容对人才培养目标的体现，科研转化教学</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（3)教师教学方法，学生学习方式</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(4)考试考核的方式方法及管理</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4.3实践教学</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(1)实践教学体系建设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(2)实验教学与实验室开放情况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(3)实习实训、社会实践、毕业设计（论文）的落实及效果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4.4第二课堂</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（1）第二课堂育人体系建设与保障措施</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（2）社团建设与校园文化、科技活动及育人效果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（3）学生国内外交流学习情况</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b/>
                <w:bCs/>
                <w:color w:val="000000"/>
                <w:sz w:val="22"/>
              </w:rPr>
            </w:pPr>
            <w:r>
              <w:rPr>
                <w:rFonts w:hint="eastAsia" w:ascii="宋体" w:hAnsi="宋体"/>
                <w:b/>
                <w:bCs/>
                <w:color w:val="000000"/>
                <w:sz w:val="22"/>
              </w:rPr>
              <w:t>5.学生发展</w:t>
            </w: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5.1招生及生源情况</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(1）学校总体生源状况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（2）各专业生源数量及特征</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5.2学生指导与服务</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(1)学生指导与服务的内容及效果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(2)学生指导与服务的组织与条件保障</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(3)学生对指导与服务的评价</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5.3学风与学习效果</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(1)学风建设的措施与效果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(2)学生学业成绩及综合素质表现</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(3)学生对自我学习与成长的满意度</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5.4就业与发展</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(1)毕业生就业率与职业发展情况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(2)用人单位对毕业生评价</w:t>
            </w:r>
          </w:p>
        </w:tc>
      </w:tr>
      <w:tr>
        <w:tblPrEx>
          <w:tblLayout w:type="fixed"/>
          <w:tblCellMar>
            <w:top w:w="0" w:type="dxa"/>
            <w:left w:w="108" w:type="dxa"/>
            <w:bottom w:w="0" w:type="dxa"/>
            <w:right w:w="108" w:type="dxa"/>
          </w:tblCellMar>
        </w:tblPrEx>
        <w:trPr>
          <w:trHeight w:val="280" w:hRule="atLeast"/>
        </w:trPr>
        <w:tc>
          <w:tcPr>
            <w:tcW w:w="138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b/>
                <w:bCs/>
                <w:color w:val="000000"/>
                <w:sz w:val="22"/>
              </w:rPr>
            </w:pPr>
            <w:r>
              <w:rPr>
                <w:rFonts w:hint="eastAsia" w:ascii="宋体" w:hAnsi="宋体"/>
                <w:b/>
                <w:bCs/>
                <w:color w:val="000000"/>
                <w:sz w:val="22"/>
              </w:rPr>
              <w:t>6.质量保障</w:t>
            </w: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6.1教学质量保障体系</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(1)质量标准建设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(2)学校质量保障模式及体系结构</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(3)质量保障体系的组织、制度建设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(4)教学质量管理队伍建设</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6.2质量监控</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（1)自我评估及质量监控的内容与方式</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 xml:space="preserve"> (2)自我评估及质量监控的实施效果</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6.3质量信息及利用</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（1）校内教学基本状态数据库建设情况</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（2）质量信息统计、分析、反馈机制</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（3）质量信息公开及年度质量报告</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restart"/>
            <w:tcBorders>
              <w:top w:val="single" w:color="auto" w:sz="6" w:space="0"/>
              <w:left w:val="single" w:color="auto" w:sz="6" w:space="0"/>
              <w:right w:val="single" w:color="auto" w:sz="6" w:space="0"/>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color w:val="000000"/>
                <w:sz w:val="22"/>
              </w:rPr>
              <w:t>6.4质量改进</w:t>
            </w:r>
          </w:p>
        </w:tc>
        <w:tc>
          <w:tcPr>
            <w:tcW w:w="5340" w:type="dxa"/>
            <w:tcBorders>
              <w:top w:val="single" w:color="auto" w:sz="6"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（1）质量改进的途径与方法</w:t>
            </w:r>
          </w:p>
        </w:tc>
      </w:tr>
      <w:tr>
        <w:tblPrEx>
          <w:tblLayout w:type="fixed"/>
          <w:tblCellMar>
            <w:top w:w="0" w:type="dxa"/>
            <w:left w:w="108" w:type="dxa"/>
            <w:bottom w:w="0" w:type="dxa"/>
            <w:right w:w="108" w:type="dxa"/>
          </w:tblCellMar>
        </w:tblPrEx>
        <w:trPr>
          <w:trHeight w:val="280" w:hRule="atLeast"/>
        </w:trPr>
        <w:tc>
          <w:tcPr>
            <w:tcW w:w="1380" w:type="dxa"/>
            <w:vMerge w:val="continue"/>
            <w:tcBorders>
              <w:left w:val="single" w:color="auto" w:sz="6" w:space="0"/>
              <w:bottom w:val="single" w:color="auto" w:sz="4" w:space="0"/>
              <w:right w:val="single" w:color="auto" w:sz="6" w:space="0"/>
              <w:tl2br w:val="nil"/>
              <w:tr2bl w:val="nil"/>
            </w:tcBorders>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2910" w:type="dxa"/>
            <w:vMerge w:val="continue"/>
            <w:tcBorders>
              <w:left w:val="single" w:color="auto" w:sz="6" w:space="0"/>
              <w:bottom w:val="single" w:color="auto" w:sz="4" w:space="0"/>
              <w:right w:val="single" w:color="auto" w:sz="6" w:space="0"/>
              <w:tl2br w:val="nil"/>
              <w:tr2bl w:val="nil"/>
            </w:tcBorders>
          </w:tcPr>
          <w:p>
            <w:pPr>
              <w:keepNext w:val="0"/>
              <w:keepLines w:val="0"/>
              <w:suppressLineNumbers w:val="0"/>
              <w:spacing w:before="0" w:beforeAutospacing="0" w:after="0" w:afterAutospacing="0"/>
              <w:ind w:left="0" w:right="0"/>
              <w:jc w:val="center"/>
              <w:rPr>
                <w:rFonts w:hint="default" w:ascii="宋体" w:hAnsi="宋体"/>
                <w:color w:val="000000"/>
                <w:sz w:val="22"/>
              </w:rPr>
            </w:pPr>
          </w:p>
        </w:tc>
        <w:tc>
          <w:tcPr>
            <w:tcW w:w="5340" w:type="dxa"/>
            <w:tcBorders>
              <w:top w:val="single" w:color="auto" w:sz="6" w:space="0"/>
              <w:left w:val="single" w:color="auto" w:sz="6" w:space="0"/>
              <w:bottom w:val="single" w:color="auto" w:sz="4"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（2）质量改进的效果与评价</w:t>
            </w:r>
          </w:p>
        </w:tc>
      </w:tr>
      <w:tr>
        <w:tblPrEx>
          <w:tblLayout w:type="fixed"/>
          <w:tblCellMar>
            <w:top w:w="0" w:type="dxa"/>
            <w:left w:w="108" w:type="dxa"/>
            <w:bottom w:w="0" w:type="dxa"/>
            <w:right w:w="108" w:type="dxa"/>
          </w:tblCellMar>
        </w:tblPrEx>
        <w:trPr>
          <w:trHeight w:val="280" w:hRule="atLeast"/>
        </w:trPr>
        <w:tc>
          <w:tcPr>
            <w:tcW w:w="1380" w:type="dxa"/>
            <w:tcBorders>
              <w:top w:val="single" w:color="auto" w:sz="4"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center"/>
              <w:rPr>
                <w:rFonts w:hint="default" w:ascii="宋体" w:hAnsi="宋体"/>
                <w:color w:val="000000"/>
                <w:sz w:val="22"/>
              </w:rPr>
            </w:pPr>
            <w:r>
              <w:rPr>
                <w:rFonts w:hint="eastAsia" w:ascii="宋体" w:hAnsi="宋体"/>
                <w:b/>
                <w:bCs/>
                <w:color w:val="000000"/>
                <w:sz w:val="22"/>
              </w:rPr>
              <w:t>自选特色项目</w:t>
            </w:r>
          </w:p>
        </w:tc>
        <w:tc>
          <w:tcPr>
            <w:tcW w:w="8250" w:type="dxa"/>
            <w:gridSpan w:val="2"/>
            <w:tcBorders>
              <w:top w:val="single" w:color="auto" w:sz="4" w:space="0"/>
              <w:left w:val="single" w:color="auto" w:sz="6" w:space="0"/>
              <w:bottom w:val="single" w:color="auto" w:sz="6" w:space="0"/>
              <w:right w:val="single" w:color="auto" w:sz="6" w:space="0"/>
              <w:tl2br w:val="nil"/>
              <w:tr2bl w:val="nil"/>
            </w:tcBorders>
          </w:tcPr>
          <w:p>
            <w:pPr>
              <w:keepNext w:val="0"/>
              <w:keepLines w:val="0"/>
              <w:suppressLineNumbers w:val="0"/>
              <w:spacing w:before="0" w:beforeAutospacing="0" w:after="0" w:afterAutospacing="0"/>
              <w:ind w:left="0" w:right="0"/>
              <w:jc w:val="left"/>
              <w:rPr>
                <w:rFonts w:hint="default" w:ascii="宋体" w:hAnsi="宋体"/>
                <w:color w:val="000000"/>
                <w:sz w:val="22"/>
              </w:rPr>
            </w:pPr>
            <w:r>
              <w:rPr>
                <w:rFonts w:hint="eastAsia" w:ascii="宋体" w:hAnsi="宋体"/>
                <w:color w:val="000000"/>
                <w:sz w:val="22"/>
              </w:rPr>
              <w:t>学校可自行选择有特殊的补充项目</w:t>
            </w:r>
          </w:p>
        </w:tc>
      </w:tr>
    </w:tbl>
    <w:p>
      <w:pPr>
        <w:widowControl/>
        <w:ind w:firstLine="560" w:firstLineChars="200"/>
        <w:jc w:val="left"/>
        <w:rPr>
          <w:rFonts w:cs="宋体" w:asciiTheme="minorEastAsia" w:hAnsiTheme="minorEastAsia"/>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338E1"/>
    <w:multiLevelType w:val="multilevel"/>
    <w:tmpl w:val="56C338E1"/>
    <w:lvl w:ilvl="0" w:tentative="0">
      <w:start w:val="1"/>
      <w:numFmt w:val="japaneseCounting"/>
      <w:lvlText w:val="第%1部"/>
      <w:lvlJc w:val="left"/>
      <w:pPr>
        <w:ind w:left="1800" w:hanging="18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38EE"/>
    <w:rsid w:val="00221E5A"/>
    <w:rsid w:val="00273B0A"/>
    <w:rsid w:val="00464B7D"/>
    <w:rsid w:val="00767CD8"/>
    <w:rsid w:val="008043A6"/>
    <w:rsid w:val="008F5311"/>
    <w:rsid w:val="00981D02"/>
    <w:rsid w:val="00D10CFE"/>
    <w:rsid w:val="00EA1B16"/>
    <w:rsid w:val="00EC2CAB"/>
    <w:rsid w:val="00F838EE"/>
    <w:rsid w:val="012E0AA9"/>
    <w:rsid w:val="04C20E9B"/>
    <w:rsid w:val="13E54329"/>
    <w:rsid w:val="1E704B56"/>
    <w:rsid w:val="20747642"/>
    <w:rsid w:val="31334268"/>
    <w:rsid w:val="39844BA3"/>
    <w:rsid w:val="3B6B2A45"/>
    <w:rsid w:val="3BA62950"/>
    <w:rsid w:val="3BC87F41"/>
    <w:rsid w:val="3FB65CFA"/>
    <w:rsid w:val="49AC7CBB"/>
    <w:rsid w:val="4C0261B8"/>
    <w:rsid w:val="4FA80F5E"/>
    <w:rsid w:val="595E443B"/>
    <w:rsid w:val="5CF31EE8"/>
    <w:rsid w:val="5E12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qFormat/>
    <w:uiPriority w:val="99"/>
    <w:rPr>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0">
    <w:name w:val="批注框文本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47</Pages>
  <Words>3775</Words>
  <Characters>21523</Characters>
  <Lines>179</Lines>
  <Paragraphs>50</Paragraphs>
  <TotalTime>0</TotalTime>
  <ScaleCrop>false</ScaleCrop>
  <LinksUpToDate>false</LinksUpToDate>
  <CharactersWithSpaces>25248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2019-01-02T01:03:00Z</dcterms:created>
  <dc:creator>Lenovo</dc:creator>
  <cp:lastModifiedBy>皓yl</cp:lastModifiedBy>
  <dcterms:modified xsi:type="dcterms:W3CDTF">2019-01-03T03:00:26Z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