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BC" w:rsidRDefault="00DE783B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2</w:t>
      </w:r>
      <w:bookmarkStart w:id="0" w:name="_GoBack"/>
      <w:bookmarkEnd w:id="0"/>
    </w:p>
    <w:p w:rsidR="003D4CBC" w:rsidRDefault="00DE783B">
      <w:pPr>
        <w:spacing w:line="580" w:lineRule="exact"/>
        <w:jc w:val="center"/>
        <w:rPr>
          <w:rFonts w:ascii="方正小标宋_GBK" w:eastAsia="方正小标宋_GBK" w:hAnsi="微软雅黑"/>
          <w:color w:val="333333"/>
          <w:kern w:val="0"/>
          <w:sz w:val="36"/>
          <w:szCs w:val="36"/>
        </w:rPr>
      </w:pPr>
      <w:r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拟设新专业</w:t>
      </w:r>
      <w:proofErr w:type="gramStart"/>
      <w:r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筹建自</w:t>
      </w:r>
      <w:proofErr w:type="gramEnd"/>
      <w:r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查表</w:t>
      </w:r>
    </w:p>
    <w:p w:rsidR="003D4CBC" w:rsidRDefault="003D4CBC"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W w:w="8852" w:type="dxa"/>
        <w:jc w:val="center"/>
        <w:tblLayout w:type="fixed"/>
        <w:tblLook w:val="04A0" w:firstRow="1" w:lastRow="0" w:firstColumn="1" w:lastColumn="0" w:noHBand="0" w:noVBand="1"/>
      </w:tblPr>
      <w:tblGrid>
        <w:gridCol w:w="827"/>
        <w:gridCol w:w="2514"/>
        <w:gridCol w:w="2733"/>
        <w:gridCol w:w="2778"/>
      </w:tblGrid>
      <w:tr w:rsidR="003D4CB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60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每个专业应至少配备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名专任教师。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金融科技有</w:t>
            </w:r>
            <w:r>
              <w:rPr>
                <w:rFonts w:hint="eastAsia"/>
                <w:sz w:val="28"/>
                <w:szCs w:val="28"/>
              </w:rPr>
              <w:t>23</w:t>
            </w:r>
            <w:r>
              <w:rPr>
                <w:rFonts w:hint="eastAsia"/>
                <w:sz w:val="28"/>
                <w:szCs w:val="28"/>
              </w:rPr>
              <w:t>专任教师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具有硕士、博士的比例不低于</w:t>
            </w:r>
            <w:r>
              <w:rPr>
                <w:rFonts w:hint="eastAsia"/>
                <w:sz w:val="28"/>
                <w:szCs w:val="28"/>
              </w:rPr>
              <w:t>80%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专任教师中硕士以上比例</w:t>
            </w:r>
            <w:r>
              <w:rPr>
                <w:rFonts w:hint="eastAsia"/>
                <w:sz w:val="28"/>
                <w:szCs w:val="28"/>
              </w:rPr>
              <w:t>100%</w:t>
            </w:r>
            <w:r>
              <w:rPr>
                <w:rFonts w:hint="eastAsia"/>
                <w:sz w:val="28"/>
                <w:szCs w:val="28"/>
              </w:rPr>
              <w:t>，博士以上比例</w:t>
            </w:r>
            <w:r>
              <w:rPr>
                <w:rFonts w:hint="eastAsia"/>
                <w:sz w:val="28"/>
                <w:szCs w:val="28"/>
              </w:rPr>
              <w:t>95.7%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具有高级职称的比例不低于</w:t>
            </w:r>
            <w:r>
              <w:rPr>
                <w:rFonts w:hint="eastAsia"/>
                <w:sz w:val="28"/>
                <w:szCs w:val="28"/>
              </w:rPr>
              <w:t>30%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具有高级职称的比例</w:t>
            </w:r>
            <w:r>
              <w:rPr>
                <w:rFonts w:hint="eastAsia"/>
                <w:sz w:val="28"/>
                <w:szCs w:val="28"/>
              </w:rPr>
              <w:t>69.6%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教学经费不低于学费的</w:t>
            </w:r>
            <w:r>
              <w:rPr>
                <w:rFonts w:hint="eastAsia"/>
                <w:sz w:val="28"/>
                <w:szCs w:val="28"/>
              </w:rPr>
              <w:t>25%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教学经费超过学费</w:t>
            </w:r>
            <w:r>
              <w:rPr>
                <w:rFonts w:hint="eastAsia"/>
                <w:sz w:val="28"/>
                <w:szCs w:val="28"/>
              </w:rPr>
              <w:t>25%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851.3535</w:t>
            </w:r>
            <w:r>
              <w:rPr>
                <w:rFonts w:hint="eastAsia"/>
                <w:sz w:val="24"/>
              </w:rPr>
              <w:t>万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</w:t>
            </w:r>
            <w:proofErr w:type="gramStart"/>
            <w:r>
              <w:rPr>
                <w:rFonts w:hint="eastAsia"/>
                <w:sz w:val="28"/>
                <w:szCs w:val="28"/>
              </w:rPr>
              <w:t>均专业</w:t>
            </w:r>
            <w:proofErr w:type="gramEnd"/>
            <w:r>
              <w:rPr>
                <w:rFonts w:hint="eastAsia"/>
                <w:sz w:val="28"/>
                <w:szCs w:val="28"/>
              </w:rPr>
              <w:t>教学科研仪器设备值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不少于本专业学生学费的</w:t>
            </w:r>
            <w:r>
              <w:rPr>
                <w:rFonts w:hint="eastAsia"/>
                <w:sz w:val="28"/>
                <w:szCs w:val="28"/>
              </w:rPr>
              <w:t>50%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</w:t>
            </w:r>
            <w:proofErr w:type="gramStart"/>
            <w:r>
              <w:rPr>
                <w:rFonts w:hint="eastAsia"/>
                <w:sz w:val="28"/>
                <w:szCs w:val="28"/>
              </w:rPr>
              <w:t>均专业</w:t>
            </w:r>
            <w:proofErr w:type="gramEnd"/>
            <w:r>
              <w:rPr>
                <w:rFonts w:hint="eastAsia"/>
                <w:sz w:val="28"/>
                <w:szCs w:val="28"/>
              </w:rPr>
              <w:t>教学科研仪器设备值</w:t>
            </w:r>
            <w:r>
              <w:rPr>
                <w:rFonts w:hint="eastAsia"/>
                <w:sz w:val="28"/>
                <w:szCs w:val="28"/>
              </w:rPr>
              <w:t>超过学生学费的</w:t>
            </w:r>
            <w:r>
              <w:rPr>
                <w:rFonts w:hint="eastAsia"/>
                <w:sz w:val="28"/>
                <w:szCs w:val="28"/>
              </w:rPr>
              <w:t>50%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实践教学学分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165/56</w:t>
            </w: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政治经济学、微观经济学、宏观经济学、计量经济学、人工智能与金融应用、金融科技理论与实务、金融学、财务学、统计学、投资学、管理学等方面的学科基础知识。</w:t>
            </w:r>
          </w:p>
          <w:p w:rsidR="003D4CBC" w:rsidRDefault="003D4CBC">
            <w:pPr>
              <w:spacing w:line="580" w:lineRule="exact"/>
              <w:rPr>
                <w:sz w:val="28"/>
                <w:szCs w:val="28"/>
              </w:rPr>
            </w:pPr>
          </w:p>
        </w:tc>
      </w:tr>
      <w:tr w:rsidR="003D4CB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CBC" w:rsidRDefault="00DE783B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CBC" w:rsidRDefault="00DE783B" w:rsidP="00721271">
            <w:pPr>
              <w:spacing w:line="58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区块链理论、</w:t>
            </w:r>
            <w:r>
              <w:rPr>
                <w:rFonts w:hint="eastAsia"/>
                <w:sz w:val="28"/>
                <w:szCs w:val="28"/>
              </w:rPr>
              <w:t>PYTHON</w:t>
            </w:r>
            <w:r>
              <w:rPr>
                <w:rFonts w:hint="eastAsia"/>
                <w:sz w:val="28"/>
                <w:szCs w:val="28"/>
              </w:rPr>
              <w:t>编程、信息系统与金融安全、金融建模与定价分析、金融科技工具、金融数据分析与数据挖掘等</w:t>
            </w:r>
          </w:p>
        </w:tc>
      </w:tr>
    </w:tbl>
    <w:p w:rsidR="003D4CBC" w:rsidRDefault="00DE783B">
      <w:pPr>
        <w:spacing w:line="58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</w:t>
      </w:r>
      <w:proofErr w:type="gramStart"/>
      <w:r>
        <w:rPr>
          <w:rFonts w:hint="eastAsia"/>
          <w:sz w:val="28"/>
          <w:szCs w:val="28"/>
        </w:rPr>
        <w:t>类没有</w:t>
      </w:r>
      <w:proofErr w:type="gramEnd"/>
      <w:r>
        <w:rPr>
          <w:rFonts w:hint="eastAsia"/>
          <w:sz w:val="28"/>
          <w:szCs w:val="28"/>
        </w:rPr>
        <w:t>该项主要指标的填无）。开设的专业基础课和专业课以列举的方式填报。</w:t>
      </w:r>
    </w:p>
    <w:p w:rsidR="003D4CBC" w:rsidRDefault="003D4CBC">
      <w:pPr>
        <w:spacing w:line="580" w:lineRule="exact"/>
        <w:jc w:val="left"/>
      </w:pPr>
    </w:p>
    <w:sectPr w:rsidR="003D4CBC">
      <w:footerReference w:type="even" r:id="rId9"/>
      <w:footerReference w:type="default" r:id="rId10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83B" w:rsidRDefault="00DE783B">
      <w:r>
        <w:separator/>
      </w:r>
    </w:p>
  </w:endnote>
  <w:endnote w:type="continuationSeparator" w:id="0">
    <w:p w:rsidR="00DE783B" w:rsidRDefault="00DE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CBC" w:rsidRDefault="00DE783B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3D4CBC" w:rsidRDefault="003D4CB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CBC" w:rsidRDefault="00DE783B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Style w:val="a5"/>
        <w:rFonts w:ascii="宋体" w:eastAsia="宋体" w:hAnsi="宋体"/>
        <w:sz w:val="28"/>
        <w:szCs w:val="28"/>
      </w:rPr>
      <w:fldChar w:fldCharType="separate"/>
    </w:r>
    <w:r w:rsidR="00721271">
      <w:rPr>
        <w:rStyle w:val="a5"/>
        <w:rFonts w:ascii="宋体" w:eastAsia="宋体" w:hAnsi="宋体"/>
        <w:noProof/>
        <w:sz w:val="28"/>
        <w:szCs w:val="28"/>
      </w:rPr>
      <w:t>1</w:t>
    </w:r>
    <w:r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3D4CBC" w:rsidRDefault="003D4CBC">
    <w:pPr>
      <w:pStyle w:val="a3"/>
      <w:ind w:right="567" w:firstLine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83B" w:rsidRDefault="00DE783B">
      <w:r>
        <w:separator/>
      </w:r>
    </w:p>
  </w:footnote>
  <w:footnote w:type="continuationSeparator" w:id="0">
    <w:p w:rsidR="00DE783B" w:rsidRDefault="00DE7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32948"/>
    <w:rsid w:val="003D4CBC"/>
    <w:rsid w:val="006A5805"/>
    <w:rsid w:val="00721271"/>
    <w:rsid w:val="007235B7"/>
    <w:rsid w:val="00752D53"/>
    <w:rsid w:val="00833D9C"/>
    <w:rsid w:val="00D401DD"/>
    <w:rsid w:val="00DB2F97"/>
    <w:rsid w:val="00DE783B"/>
    <w:rsid w:val="00E127FF"/>
    <w:rsid w:val="026C5538"/>
    <w:rsid w:val="20276D96"/>
    <w:rsid w:val="2EFE1284"/>
    <w:rsid w:val="31ED5AD5"/>
    <w:rsid w:val="47BF67F3"/>
    <w:rsid w:val="54200B7E"/>
    <w:rsid w:val="5A7D5E10"/>
    <w:rsid w:val="71097D20"/>
    <w:rsid w:val="7756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6">
    <w:name w:val="页脚 字符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6">
    <w:name w:val="页脚 字符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16B4BA-9F9F-41EA-B5BD-0B8AD8AE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503</Characters>
  <Application>Microsoft Office Word</Application>
  <DocSecurity>0</DocSecurity>
  <Lines>4</Lines>
  <Paragraphs>1</Paragraphs>
  <ScaleCrop>false</ScaleCrop>
  <Company>China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User</cp:lastModifiedBy>
  <cp:revision>2</cp:revision>
  <dcterms:created xsi:type="dcterms:W3CDTF">2019-07-17T02:43:00Z</dcterms:created>
  <dcterms:modified xsi:type="dcterms:W3CDTF">2019-07-17T02:43:00Z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