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90" w:rsidRDefault="00F76390" w:rsidP="00F76390">
      <w:pPr>
        <w:wordWrap w:val="0"/>
        <w:spacing w:line="570" w:lineRule="exact"/>
        <w:ind w:right="641"/>
        <w:rPr>
          <w:rFonts w:eastAsia="方正黑体简体" w:cs="方正黑体简体"/>
          <w:color w:val="000000"/>
          <w:kern w:val="0"/>
          <w:sz w:val="32"/>
          <w:szCs w:val="32"/>
          <w:lang w:val="zh-CN" w:bidi="zh-CN"/>
        </w:rPr>
      </w:pPr>
      <w:r>
        <w:rPr>
          <w:rFonts w:eastAsia="方正黑体简体" w:cs="方正黑体简体" w:hint="eastAsia"/>
          <w:color w:val="000000"/>
          <w:kern w:val="0"/>
          <w:sz w:val="32"/>
          <w:szCs w:val="32"/>
          <w:lang w:val="zh-CN" w:bidi="zh-CN"/>
        </w:rPr>
        <w:t>附件</w:t>
      </w:r>
      <w:r w:rsidR="001E27B1">
        <w:rPr>
          <w:rFonts w:eastAsia="方正黑体简体" w:cs="方正黑体简体" w:hint="eastAsia"/>
          <w:color w:val="000000"/>
          <w:kern w:val="0"/>
          <w:sz w:val="32"/>
          <w:szCs w:val="32"/>
          <w:lang w:val="zh-CN" w:bidi="zh-CN"/>
        </w:rPr>
        <w:t>6</w:t>
      </w:r>
    </w:p>
    <w:p w:rsidR="00F76390" w:rsidRDefault="00F76390" w:rsidP="00F76390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成都大学学生因病缺勤和病因追踪登记表</w:t>
      </w:r>
    </w:p>
    <w:p w:rsidR="00F76390" w:rsidRDefault="00F76390" w:rsidP="00F76390">
      <w:pPr>
        <w:widowControl/>
        <w:spacing w:line="360" w:lineRule="auto"/>
        <w:jc w:val="center"/>
        <w:rPr>
          <w:rFonts w:ascii="宋体" w:hAnsi="宋体" w:cs="Tahoma"/>
          <w:color w:val="000000"/>
          <w:kern w:val="0"/>
          <w:sz w:val="24"/>
          <w:szCs w:val="24"/>
        </w:rPr>
      </w:pPr>
    </w:p>
    <w:p w:rsidR="00F76390" w:rsidRDefault="00F76390" w:rsidP="00F76390">
      <w:pPr>
        <w:spacing w:line="360" w:lineRule="auto"/>
        <w:jc w:val="left"/>
        <w:rPr>
          <w:rFonts w:ascii="宋体" w:hAnsi="宋体" w:cs="Tahoma"/>
          <w:color w:val="000000"/>
          <w:kern w:val="0"/>
          <w:szCs w:val="21"/>
        </w:rPr>
      </w:pPr>
      <w:r>
        <w:rPr>
          <w:rFonts w:ascii="宋体" w:hAnsi="宋体" w:cs="Tahoma" w:hint="eastAsia"/>
          <w:color w:val="000000"/>
          <w:kern w:val="0"/>
          <w:szCs w:val="21"/>
        </w:rPr>
        <w:t xml:space="preserve">登记时间： </w:t>
      </w:r>
      <w:r>
        <w:rPr>
          <w:rFonts w:ascii="宋体" w:hAnsi="宋体" w:cs="Tahoma"/>
          <w:color w:val="000000"/>
          <w:kern w:val="0"/>
          <w:szCs w:val="21"/>
        </w:rPr>
        <w:t xml:space="preserve">               </w:t>
      </w:r>
      <w:r>
        <w:rPr>
          <w:rFonts w:ascii="宋体" w:hAnsi="宋体" w:cs="Tahoma" w:hint="eastAsia"/>
          <w:color w:val="000000"/>
          <w:kern w:val="0"/>
          <w:szCs w:val="21"/>
        </w:rPr>
        <w:t xml:space="preserve">登记人： </w:t>
      </w:r>
      <w:r>
        <w:rPr>
          <w:rFonts w:ascii="宋体" w:hAnsi="宋体" w:cs="Tahoma"/>
          <w:color w:val="000000"/>
          <w:kern w:val="0"/>
          <w:szCs w:val="21"/>
        </w:rPr>
        <w:t xml:space="preserve">             </w:t>
      </w:r>
      <w:r>
        <w:rPr>
          <w:rFonts w:ascii="宋体" w:hAnsi="宋体" w:cs="Tahoma" w:hint="eastAsia"/>
          <w:color w:val="000000"/>
          <w:kern w:val="0"/>
          <w:szCs w:val="21"/>
        </w:rPr>
        <w:t>登记人联系电话：</w:t>
      </w:r>
    </w:p>
    <w:tbl>
      <w:tblPr>
        <w:tblStyle w:val="a3"/>
        <w:tblW w:w="4997" w:type="pct"/>
        <w:tblLook w:val="04A0"/>
      </w:tblPr>
      <w:tblGrid>
        <w:gridCol w:w="1137"/>
        <w:gridCol w:w="796"/>
        <w:gridCol w:w="966"/>
        <w:gridCol w:w="966"/>
        <w:gridCol w:w="1157"/>
        <w:gridCol w:w="1221"/>
        <w:gridCol w:w="1278"/>
        <w:gridCol w:w="996"/>
      </w:tblGrid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4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班级</w:t>
            </w:r>
          </w:p>
        </w:tc>
        <w:tc>
          <w:tcPr>
            <w:tcW w:w="5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9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71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583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缺勤时间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缺勤原因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体温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相关症状描述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（干咳、发热、乏力、腹泻、咽痛等）</w:t>
            </w:r>
          </w:p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流行病学史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Tahoma" w:hint="eastAsia"/>
                <w:color w:val="000000"/>
              </w:rPr>
              <w:t>14天之内有无武汉市及周边地区，或其他有病例报告社区的旅居史；14天内与新型冠状病毒感染者（核酸检测阳性）有无接触史；14天内有无接触过来自武汉市及周边地区，或来自有病例报告社区的发热或呼吸道症状的患者；聚集性发病、</w:t>
            </w:r>
            <w:r>
              <w:rPr>
                <w:rFonts w:ascii="宋体" w:hAnsi="宋体" w:hint="eastAsia"/>
                <w:color w:val="000000"/>
                <w:szCs w:val="21"/>
              </w:rPr>
              <w:t>家庭成员健康情况等）</w:t>
            </w:r>
          </w:p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F76390" w:rsidRDefault="00F76390" w:rsidP="00181C6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76390" w:rsidTr="00181C62">
        <w:tc>
          <w:tcPr>
            <w:tcW w:w="667" w:type="pct"/>
          </w:tcPr>
          <w:p w:rsidR="00F76390" w:rsidRDefault="00F76390" w:rsidP="00181C6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3天内接触史</w:t>
            </w:r>
          </w:p>
        </w:tc>
        <w:tc>
          <w:tcPr>
            <w:tcW w:w="4332" w:type="pct"/>
            <w:gridSpan w:val="7"/>
          </w:tcPr>
          <w:p w:rsidR="00F76390" w:rsidRDefault="00F76390" w:rsidP="00181C6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（含交通运输、途径点、接触人员等信息）</w:t>
            </w:r>
          </w:p>
          <w:p w:rsidR="00F76390" w:rsidRDefault="00F76390" w:rsidP="00181C6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F76390" w:rsidRDefault="00F76390" w:rsidP="00181C62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76390" w:rsidRDefault="00F76390" w:rsidP="00F76390">
      <w:pPr>
        <w:widowControl/>
        <w:spacing w:line="360" w:lineRule="auto"/>
        <w:jc w:val="left"/>
        <w:rPr>
          <w:rFonts w:ascii="宋体" w:hAnsi="宋体" w:cs="Tahoma"/>
          <w:b/>
          <w:bCs/>
          <w:color w:val="000000"/>
          <w:kern w:val="0"/>
          <w:sz w:val="24"/>
          <w:szCs w:val="24"/>
        </w:rPr>
      </w:pPr>
    </w:p>
    <w:p w:rsidR="00F76390" w:rsidRDefault="00F76390" w:rsidP="00F76390">
      <w:pPr>
        <w:widowControl/>
        <w:spacing w:line="360" w:lineRule="auto"/>
        <w:jc w:val="left"/>
        <w:rPr>
          <w:rFonts w:ascii="宋体" w:hAnsi="宋体" w:cs="Tahoma"/>
          <w:b/>
          <w:bCs/>
          <w:color w:val="000000"/>
          <w:kern w:val="0"/>
          <w:sz w:val="24"/>
          <w:szCs w:val="24"/>
        </w:rPr>
      </w:pPr>
    </w:p>
    <w:p w:rsidR="001938FB" w:rsidRDefault="001938FB"/>
    <w:sectPr w:rsidR="001938FB" w:rsidSect="0019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B22" w:rsidRDefault="007A5B22" w:rsidP="001E27B1">
      <w:r>
        <w:separator/>
      </w:r>
    </w:p>
  </w:endnote>
  <w:endnote w:type="continuationSeparator" w:id="0">
    <w:p w:rsidR="007A5B22" w:rsidRDefault="007A5B22" w:rsidP="001E2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B22" w:rsidRDefault="007A5B22" w:rsidP="001E27B1">
      <w:r>
        <w:separator/>
      </w:r>
    </w:p>
  </w:footnote>
  <w:footnote w:type="continuationSeparator" w:id="0">
    <w:p w:rsidR="007A5B22" w:rsidRDefault="007A5B22" w:rsidP="001E2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390"/>
    <w:rsid w:val="001938FB"/>
    <w:rsid w:val="001E27B1"/>
    <w:rsid w:val="007A5B22"/>
    <w:rsid w:val="00F7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9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7639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E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27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27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2020-09-08T01:53:00Z</dcterms:created>
  <dcterms:modified xsi:type="dcterms:W3CDTF">2020-09-08T03:31:00Z</dcterms:modified>
</cp:coreProperties>
</file>