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A6" w:rsidRPr="003257A6" w:rsidRDefault="003257A6" w:rsidP="003257A6">
      <w:pPr>
        <w:tabs>
          <w:tab w:val="left" w:pos="7728"/>
          <w:tab w:val="left" w:pos="7889"/>
        </w:tabs>
        <w:spacing w:line="60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257A6"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Pr="003257A6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3257A6">
        <w:rPr>
          <w:rFonts w:ascii="Times New Roman" w:eastAsia="方正仿宋简体" w:hAnsi="Times New Roman" w:cs="Times New Roman"/>
          <w:sz w:val="32"/>
          <w:szCs w:val="32"/>
        </w:rPr>
        <w:t>：</w:t>
      </w:r>
    </w:p>
    <w:p w:rsidR="003257A6" w:rsidRPr="003257A6" w:rsidRDefault="003257A6" w:rsidP="003257A6">
      <w:pPr>
        <w:tabs>
          <w:tab w:val="left" w:pos="7728"/>
          <w:tab w:val="left" w:pos="7889"/>
        </w:tabs>
        <w:spacing w:line="600" w:lineRule="exact"/>
        <w:jc w:val="center"/>
        <w:rPr>
          <w:rFonts w:ascii="方正小标宋简体" w:eastAsia="方正小标宋简体" w:hAnsi="黑体" w:cs="方正黑体_GBK" w:hint="eastAsia"/>
          <w:sz w:val="44"/>
          <w:szCs w:val="44"/>
        </w:rPr>
      </w:pPr>
      <w:r w:rsidRPr="003257A6">
        <w:rPr>
          <w:rFonts w:ascii="方正小标宋简体" w:eastAsia="方正小标宋简体" w:hAnsi="黑体" w:cs="方正黑体_GBK" w:hint="eastAsia"/>
          <w:sz w:val="44"/>
          <w:szCs w:val="44"/>
        </w:rPr>
        <w:t>教学创新设计汇报评分标准</w:t>
      </w:r>
    </w:p>
    <w:p w:rsidR="003257A6" w:rsidRPr="005E3CC3" w:rsidRDefault="003257A6" w:rsidP="003257A6">
      <w:pPr>
        <w:tabs>
          <w:tab w:val="left" w:pos="7728"/>
          <w:tab w:val="left" w:pos="7889"/>
        </w:tabs>
        <w:spacing w:line="600" w:lineRule="exact"/>
        <w:jc w:val="left"/>
        <w:rPr>
          <w:rFonts w:ascii="方正仿宋简体" w:eastAsia="方正仿宋简体" w:hAnsi="黑体" w:cs="方正黑体_GBK"/>
          <w:sz w:val="32"/>
          <w:szCs w:val="32"/>
        </w:rPr>
      </w:pP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1"/>
        <w:gridCol w:w="6929"/>
        <w:gridCol w:w="1293"/>
      </w:tblGrid>
      <w:tr w:rsidR="003257A6" w:rsidTr="004E4502">
        <w:trPr>
          <w:cantSplit/>
          <w:trHeight w:hRule="exact" w:val="454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评价</w:t>
            </w:r>
            <w:r>
              <w:rPr>
                <w:rFonts w:ascii="宋体" w:hAnsi="宋体" w:hint="eastAsia"/>
                <w:b/>
                <w:sz w:val="24"/>
              </w:rPr>
              <w:t>维度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评价要点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3257A6" w:rsidTr="004E4502">
        <w:trPr>
          <w:cantSplit/>
          <w:trHeight w:hRule="exact" w:val="781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理念与目标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课程教学贴合“以学生发展为中心”的理念，强调高阶能力以及情感价值的课程目标。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25分</w:t>
            </w:r>
          </w:p>
        </w:tc>
      </w:tr>
      <w:tr w:rsidR="003257A6" w:rsidTr="004E4502">
        <w:trPr>
          <w:cantSplit/>
          <w:trHeight w:hRule="exact" w:val="722"/>
          <w:jc w:val="center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教学内容</w:t>
            </w:r>
          </w:p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课程内容有深度、广度，反映学科前沿，渗透专业思想，使用质量高的教学资源。</w:t>
            </w:r>
            <w:r w:rsidRPr="00F924A6" w:rsidDel="00F107E7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 w:rsidRPr="005E3CC3">
              <w:rPr>
                <w:rFonts w:ascii="宋体" w:hAnsi="宋体" w:hint="eastAsia"/>
                <w:b/>
                <w:sz w:val="24"/>
              </w:rPr>
              <w:t>0分</w:t>
            </w:r>
          </w:p>
        </w:tc>
      </w:tr>
      <w:tr w:rsidR="003257A6" w:rsidTr="004E4502">
        <w:trPr>
          <w:cantSplit/>
          <w:trHeight w:hRule="exact" w:val="454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Pr="00F924A6" w:rsidRDefault="003257A6" w:rsidP="004E45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将思想政治教育与专业教育有机融合</w:t>
            </w:r>
            <w:r w:rsidRPr="00F924A6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3257A6" w:rsidTr="004E4502">
        <w:trPr>
          <w:cantSplit/>
          <w:trHeight w:hRule="exact" w:val="454"/>
          <w:jc w:val="center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Pr="00F924A6" w:rsidRDefault="003257A6" w:rsidP="004E45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将科学研究新进展、实践发展新经验、社会需求新变化纳入教学内容</w:t>
            </w:r>
            <w:r w:rsidRPr="00F924A6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3257A6" w:rsidTr="004E4502">
        <w:trPr>
          <w:cantSplit/>
          <w:trHeight w:hRule="exact" w:val="454"/>
          <w:jc w:val="center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过程与方法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教学活动丰富多样，能体现各等级水平的知识、技能和情感价值目标。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25分</w:t>
            </w:r>
          </w:p>
        </w:tc>
      </w:tr>
      <w:tr w:rsidR="003257A6" w:rsidTr="004E4502">
        <w:trPr>
          <w:cantSplit/>
          <w:trHeight w:val="738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A6" w:rsidRPr="00F924A6" w:rsidRDefault="003257A6" w:rsidP="004E4502">
            <w:pPr>
              <w:spacing w:line="4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能根据课程特点，用创新的教学策略、方法、技术解决课堂中存在的各种问题和困难。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57A6" w:rsidTr="004E4502">
        <w:trPr>
          <w:cantSplit/>
          <w:trHeight w:val="743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Pr="00F924A6" w:rsidRDefault="003257A6" w:rsidP="004E45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强化师生和生生互动，教学活动应循序渐进，教师提供必要的支持和指导，帮助学生成为自主学习者。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3257A6" w:rsidTr="004E4502">
        <w:trPr>
          <w:cantSplit/>
          <w:trHeight w:hRule="exact" w:val="454"/>
          <w:jc w:val="center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考评与反馈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测试多种多样，能合理评价学生知识、技能的掌握情况。</w:t>
            </w:r>
          </w:p>
          <w:p w:rsidR="003257A6" w:rsidRDefault="003257A6" w:rsidP="004E45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3257A6" w:rsidRPr="00F924A6" w:rsidRDefault="003257A6" w:rsidP="004E45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20分</w:t>
            </w:r>
          </w:p>
        </w:tc>
      </w:tr>
      <w:tr w:rsidR="003257A6" w:rsidTr="004E4502">
        <w:trPr>
          <w:cantSplit/>
          <w:trHeight w:val="833"/>
          <w:jc w:val="center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Pr="00F924A6" w:rsidRDefault="003257A6" w:rsidP="004E45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过程性评价与终结性评价相结合，以促成学生进步为出发点设计多元的评价方式，且给与及时反馈。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3257A6" w:rsidRPr="00403042" w:rsidTr="004E4502">
        <w:trPr>
          <w:cantSplit/>
          <w:trHeight w:hRule="exact" w:val="454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提供清晰合理的评价规则和标准，积极创造学生自我评价和同伴互评机会。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3257A6" w:rsidTr="004E4502">
        <w:trPr>
          <w:cantSplit/>
          <w:trHeight w:val="450"/>
          <w:jc w:val="center"/>
        </w:trPr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b/>
                <w:szCs w:val="32"/>
              </w:rPr>
            </w:pPr>
            <w:r>
              <w:rPr>
                <w:rFonts w:ascii="宋体" w:hAnsi="宋体" w:hint="eastAsia"/>
                <w:b/>
                <w:szCs w:val="32"/>
              </w:rPr>
              <w:t>总分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A6" w:rsidRDefault="003257A6" w:rsidP="004E450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2E629F">
              <w:rPr>
                <w:rFonts w:ascii="宋体" w:hAnsi="宋体" w:hint="eastAsia"/>
                <w:b/>
                <w:sz w:val="24"/>
              </w:rPr>
              <w:t>100分</w:t>
            </w:r>
          </w:p>
        </w:tc>
      </w:tr>
    </w:tbl>
    <w:p w:rsidR="00B671C3" w:rsidRDefault="00B671C3"/>
    <w:sectPr w:rsidR="00B671C3" w:rsidSect="00B67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257A6"/>
    <w:rsid w:val="003257A6"/>
    <w:rsid w:val="00642480"/>
    <w:rsid w:val="00B6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A6"/>
    <w:pPr>
      <w:widowControl w:val="0"/>
      <w:jc w:val="both"/>
    </w:pPr>
    <w:rPr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CDU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2021-01-07T08:45:00Z</dcterms:created>
  <dcterms:modified xsi:type="dcterms:W3CDTF">2021-01-07T08:47:00Z</dcterms:modified>
</cp:coreProperties>
</file>